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4B7" w:rsidRPr="00213C5A" w:rsidRDefault="004304B7" w:rsidP="004304B7">
      <w:pPr>
        <w:tabs>
          <w:tab w:val="left" w:pos="1980"/>
        </w:tabs>
        <w:spacing w:after="0"/>
        <w:ind w:firstLine="480"/>
        <w:jc w:val="right"/>
        <w:rPr>
          <w:rFonts w:ascii="Times New Roman" w:eastAsia="Times New Roman" w:hAnsi="Times New Roman"/>
        </w:rPr>
      </w:pPr>
      <w:r>
        <w:rPr>
          <w:rFonts w:ascii="Times New Roman" w:hAnsi="Times New Roman"/>
        </w:rPr>
        <w:t>Додаток №1</w:t>
      </w:r>
    </w:p>
    <w:p w:rsidR="004304B7" w:rsidRPr="00213C5A" w:rsidRDefault="004304B7" w:rsidP="004304B7">
      <w:pPr>
        <w:spacing w:after="0"/>
        <w:ind w:firstLine="480"/>
        <w:jc w:val="right"/>
        <w:rPr>
          <w:rFonts w:ascii="Times New Roman" w:eastAsia="Times New Roman" w:hAnsi="Times New Roman"/>
        </w:rPr>
      </w:pPr>
      <w:r w:rsidRPr="00213C5A">
        <w:rPr>
          <w:rFonts w:ascii="Times New Roman" w:eastAsia="Times New Roman" w:hAnsi="Times New Roman"/>
        </w:rPr>
        <w:t xml:space="preserve">                                                                           до рішення міськвиконкому</w:t>
      </w:r>
    </w:p>
    <w:p w:rsidR="004304B7" w:rsidRPr="0042233C" w:rsidRDefault="004304B7" w:rsidP="004304B7">
      <w:pPr>
        <w:tabs>
          <w:tab w:val="left" w:pos="2730"/>
        </w:tabs>
        <w:spacing w:after="0"/>
        <w:jc w:val="right"/>
        <w:rPr>
          <w:rFonts w:ascii="Times New Roman" w:eastAsia="Times New Roman" w:hAnsi="Times New Roman"/>
        </w:rPr>
      </w:pPr>
      <w:r w:rsidRPr="00213C5A">
        <w:rPr>
          <w:rFonts w:ascii="Times New Roman" w:eastAsia="Times New Roman" w:hAnsi="Times New Roman"/>
        </w:rPr>
        <w:t xml:space="preserve">                                                                                     </w:t>
      </w:r>
      <w:r w:rsidR="00FA7080">
        <w:rPr>
          <w:rFonts w:ascii="Times New Roman" w:eastAsia="Times New Roman" w:hAnsi="Times New Roman"/>
        </w:rPr>
        <w:t xml:space="preserve">                          №</w:t>
      </w:r>
      <w:r w:rsidR="00FA7080">
        <w:rPr>
          <w:rFonts w:ascii="Times New Roman" w:eastAsia="Times New Roman" w:hAnsi="Times New Roman"/>
        </w:rPr>
        <w:softHyphen/>
      </w:r>
      <w:r w:rsidR="00FA7080">
        <w:rPr>
          <w:rFonts w:ascii="Times New Roman" w:eastAsia="Times New Roman" w:hAnsi="Times New Roman"/>
        </w:rPr>
        <w:softHyphen/>
        <w:t xml:space="preserve"> 141</w:t>
      </w:r>
      <w:r>
        <w:rPr>
          <w:rFonts w:ascii="Times New Roman" w:eastAsia="Times New Roman" w:hAnsi="Times New Roman"/>
        </w:rPr>
        <w:t xml:space="preserve"> від 16.06.</w:t>
      </w:r>
      <w:r>
        <w:rPr>
          <w:rFonts w:ascii="Times New Roman" w:hAnsi="Times New Roman"/>
        </w:rPr>
        <w:t>2022</w:t>
      </w:r>
      <w:r w:rsidRPr="00213C5A">
        <w:rPr>
          <w:rFonts w:ascii="Times New Roman" w:eastAsia="Times New Roman" w:hAnsi="Times New Roman"/>
        </w:rPr>
        <w:t>р</w:t>
      </w:r>
    </w:p>
    <w:p w:rsidR="004304B7" w:rsidRPr="00873E33" w:rsidRDefault="004304B7" w:rsidP="004304B7">
      <w:pPr>
        <w:spacing w:after="0"/>
        <w:jc w:val="center"/>
        <w:rPr>
          <w:rFonts w:ascii="Times New Roman" w:hAnsi="Times New Roman"/>
          <w:b/>
          <w:bCs/>
          <w:sz w:val="36"/>
          <w:szCs w:val="36"/>
        </w:rPr>
      </w:pPr>
      <w:r w:rsidRPr="00873E33">
        <w:rPr>
          <w:rFonts w:ascii="Times New Roman" w:hAnsi="Times New Roman"/>
          <w:b/>
          <w:bCs/>
          <w:sz w:val="36"/>
          <w:szCs w:val="36"/>
        </w:rPr>
        <w:t>Городоцька міська рада Львівської області</w:t>
      </w:r>
    </w:p>
    <w:p w:rsidR="004304B7" w:rsidRPr="00873E33" w:rsidRDefault="004304B7" w:rsidP="004304B7">
      <w:pPr>
        <w:spacing w:after="0"/>
        <w:jc w:val="center"/>
        <w:rPr>
          <w:rFonts w:ascii="Times New Roman" w:hAnsi="Times New Roman"/>
          <w:b/>
          <w:bCs/>
          <w:sz w:val="38"/>
          <w:szCs w:val="38"/>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3931"/>
        <w:gridCol w:w="5387"/>
      </w:tblGrid>
      <w:tr w:rsidR="004304B7" w:rsidRPr="00873E33" w:rsidTr="00473EE4">
        <w:tc>
          <w:tcPr>
            <w:tcW w:w="3931" w:type="dxa"/>
            <w:tcBorders>
              <w:top w:val="nil"/>
              <w:left w:val="nil"/>
              <w:bottom w:val="nil"/>
              <w:right w:val="nil"/>
            </w:tcBorders>
          </w:tcPr>
          <w:p w:rsidR="004304B7" w:rsidRPr="00873E33" w:rsidRDefault="004304B7" w:rsidP="00473EE4">
            <w:pPr>
              <w:widowControl w:val="0"/>
              <w:autoSpaceDE w:val="0"/>
              <w:autoSpaceDN w:val="0"/>
              <w:adjustRightInd w:val="0"/>
              <w:spacing w:after="0"/>
              <w:rPr>
                <w:rFonts w:ascii="Times New Roman" w:hAnsi="Times New Roman"/>
                <w:b/>
                <w:bCs/>
                <w:sz w:val="28"/>
                <w:szCs w:val="28"/>
                <w:lang w:eastAsia="ru-RU"/>
              </w:rPr>
            </w:pPr>
          </w:p>
        </w:tc>
        <w:tc>
          <w:tcPr>
            <w:tcW w:w="5387" w:type="dxa"/>
            <w:tcBorders>
              <w:top w:val="nil"/>
              <w:left w:val="nil"/>
              <w:bottom w:val="nil"/>
              <w:right w:val="nil"/>
            </w:tcBorders>
            <w:hideMark/>
          </w:tcPr>
          <w:p w:rsidR="004304B7" w:rsidRPr="00873E33" w:rsidRDefault="004304B7" w:rsidP="00473EE4">
            <w:pPr>
              <w:widowControl w:val="0"/>
              <w:autoSpaceDE w:val="0"/>
              <w:autoSpaceDN w:val="0"/>
              <w:adjustRightInd w:val="0"/>
              <w:spacing w:after="0"/>
              <w:rPr>
                <w:rFonts w:ascii="Times New Roman" w:hAnsi="Times New Roman"/>
                <w:b/>
                <w:bCs/>
                <w:noProof/>
                <w:sz w:val="24"/>
                <w:szCs w:val="24"/>
                <w:lang w:eastAsia="ru-RU"/>
              </w:rPr>
            </w:pPr>
          </w:p>
        </w:tc>
      </w:tr>
      <w:tr w:rsidR="004304B7" w:rsidRPr="00873E33" w:rsidTr="00473EE4">
        <w:tc>
          <w:tcPr>
            <w:tcW w:w="3931" w:type="dxa"/>
            <w:tcBorders>
              <w:top w:val="nil"/>
              <w:left w:val="nil"/>
              <w:bottom w:val="nil"/>
              <w:right w:val="nil"/>
            </w:tcBorders>
          </w:tcPr>
          <w:p w:rsidR="004304B7" w:rsidRPr="00873E33" w:rsidRDefault="004304B7" w:rsidP="00473EE4">
            <w:pPr>
              <w:widowControl w:val="0"/>
              <w:autoSpaceDE w:val="0"/>
              <w:autoSpaceDN w:val="0"/>
              <w:adjustRightInd w:val="0"/>
              <w:spacing w:after="0"/>
              <w:rPr>
                <w:rFonts w:ascii="Times New Roman" w:hAnsi="Times New Roman"/>
                <w:b/>
                <w:bCs/>
                <w:sz w:val="28"/>
                <w:szCs w:val="28"/>
                <w:lang w:eastAsia="ru-RU"/>
              </w:rPr>
            </w:pPr>
          </w:p>
        </w:tc>
        <w:tc>
          <w:tcPr>
            <w:tcW w:w="5387" w:type="dxa"/>
            <w:tcBorders>
              <w:top w:val="nil"/>
              <w:left w:val="nil"/>
              <w:bottom w:val="nil"/>
              <w:right w:val="nil"/>
            </w:tcBorders>
          </w:tcPr>
          <w:p w:rsidR="004304B7" w:rsidRPr="00873E33" w:rsidRDefault="004304B7" w:rsidP="00473EE4">
            <w:pPr>
              <w:widowControl w:val="0"/>
              <w:autoSpaceDE w:val="0"/>
              <w:autoSpaceDN w:val="0"/>
              <w:adjustRightInd w:val="0"/>
              <w:spacing w:after="0"/>
              <w:rPr>
                <w:rFonts w:ascii="Times New Roman" w:hAnsi="Times New Roman"/>
                <w:b/>
                <w:bCs/>
                <w:sz w:val="24"/>
                <w:szCs w:val="24"/>
                <w:lang w:eastAsia="ru-RU"/>
              </w:rPr>
            </w:pPr>
          </w:p>
        </w:tc>
      </w:tr>
      <w:tr w:rsidR="004304B7" w:rsidRPr="00873E33" w:rsidTr="00473EE4">
        <w:tc>
          <w:tcPr>
            <w:tcW w:w="3931" w:type="dxa"/>
            <w:tcBorders>
              <w:top w:val="nil"/>
              <w:left w:val="nil"/>
              <w:bottom w:val="nil"/>
              <w:right w:val="nil"/>
            </w:tcBorders>
          </w:tcPr>
          <w:p w:rsidR="004304B7" w:rsidRPr="00873E33" w:rsidRDefault="004304B7" w:rsidP="00473EE4">
            <w:pPr>
              <w:widowControl w:val="0"/>
              <w:autoSpaceDE w:val="0"/>
              <w:autoSpaceDN w:val="0"/>
              <w:adjustRightInd w:val="0"/>
              <w:spacing w:after="0"/>
              <w:rPr>
                <w:rFonts w:ascii="Times New Roman" w:hAnsi="Times New Roman"/>
                <w:b/>
                <w:bCs/>
                <w:sz w:val="28"/>
                <w:szCs w:val="28"/>
                <w:lang w:eastAsia="ru-RU"/>
              </w:rPr>
            </w:pPr>
          </w:p>
        </w:tc>
        <w:tc>
          <w:tcPr>
            <w:tcW w:w="5387" w:type="dxa"/>
            <w:tcBorders>
              <w:top w:val="nil"/>
              <w:left w:val="nil"/>
              <w:bottom w:val="nil"/>
              <w:right w:val="nil"/>
            </w:tcBorders>
          </w:tcPr>
          <w:p w:rsidR="004304B7" w:rsidRPr="00873E33" w:rsidRDefault="004304B7" w:rsidP="00473EE4">
            <w:pPr>
              <w:widowControl w:val="0"/>
              <w:autoSpaceDE w:val="0"/>
              <w:autoSpaceDN w:val="0"/>
              <w:adjustRightInd w:val="0"/>
              <w:spacing w:after="0"/>
              <w:rPr>
                <w:rFonts w:ascii="Times New Roman" w:hAnsi="Times New Roman"/>
                <w:b/>
                <w:bCs/>
                <w:sz w:val="24"/>
                <w:szCs w:val="24"/>
                <w:lang w:eastAsia="ru-RU"/>
              </w:rPr>
            </w:pPr>
          </w:p>
        </w:tc>
      </w:tr>
      <w:tr w:rsidR="004304B7" w:rsidRPr="00873E33" w:rsidTr="00473EE4">
        <w:tc>
          <w:tcPr>
            <w:tcW w:w="3931" w:type="dxa"/>
            <w:tcBorders>
              <w:top w:val="nil"/>
              <w:left w:val="nil"/>
              <w:bottom w:val="nil"/>
              <w:right w:val="nil"/>
            </w:tcBorders>
          </w:tcPr>
          <w:p w:rsidR="004304B7" w:rsidRPr="00873E33" w:rsidRDefault="004304B7" w:rsidP="00473EE4">
            <w:pPr>
              <w:widowControl w:val="0"/>
              <w:autoSpaceDE w:val="0"/>
              <w:autoSpaceDN w:val="0"/>
              <w:adjustRightInd w:val="0"/>
              <w:spacing w:after="0"/>
              <w:rPr>
                <w:rFonts w:ascii="Times New Roman" w:hAnsi="Times New Roman"/>
                <w:b/>
                <w:bCs/>
                <w:sz w:val="28"/>
                <w:szCs w:val="28"/>
                <w:lang w:eastAsia="ru-RU"/>
              </w:rPr>
            </w:pPr>
          </w:p>
        </w:tc>
        <w:tc>
          <w:tcPr>
            <w:tcW w:w="5387" w:type="dxa"/>
            <w:tcBorders>
              <w:top w:val="nil"/>
              <w:left w:val="nil"/>
              <w:bottom w:val="nil"/>
              <w:right w:val="nil"/>
            </w:tcBorders>
            <w:hideMark/>
          </w:tcPr>
          <w:p w:rsidR="004304B7" w:rsidRPr="00873E33" w:rsidRDefault="004304B7" w:rsidP="00473EE4">
            <w:pPr>
              <w:widowControl w:val="0"/>
              <w:autoSpaceDE w:val="0"/>
              <w:autoSpaceDN w:val="0"/>
              <w:adjustRightInd w:val="0"/>
              <w:spacing w:after="0"/>
              <w:rPr>
                <w:rFonts w:ascii="Times New Roman" w:hAnsi="Times New Roman"/>
                <w:b/>
                <w:bCs/>
                <w:sz w:val="28"/>
                <w:szCs w:val="28"/>
                <w:lang w:eastAsia="ru-RU"/>
              </w:rPr>
            </w:pPr>
          </w:p>
        </w:tc>
      </w:tr>
      <w:tr w:rsidR="004304B7" w:rsidRPr="00873E33" w:rsidTr="00473EE4">
        <w:tc>
          <w:tcPr>
            <w:tcW w:w="3931" w:type="dxa"/>
            <w:tcBorders>
              <w:top w:val="nil"/>
              <w:left w:val="nil"/>
              <w:bottom w:val="nil"/>
              <w:right w:val="nil"/>
            </w:tcBorders>
          </w:tcPr>
          <w:p w:rsidR="004304B7" w:rsidRPr="00873E33" w:rsidRDefault="004304B7" w:rsidP="00473EE4">
            <w:pPr>
              <w:widowControl w:val="0"/>
              <w:autoSpaceDE w:val="0"/>
              <w:autoSpaceDN w:val="0"/>
              <w:adjustRightInd w:val="0"/>
              <w:spacing w:after="0"/>
              <w:rPr>
                <w:rFonts w:ascii="Times New Roman" w:hAnsi="Times New Roman"/>
                <w:b/>
                <w:bCs/>
                <w:sz w:val="28"/>
                <w:szCs w:val="28"/>
                <w:lang w:eastAsia="ru-RU"/>
              </w:rPr>
            </w:pPr>
          </w:p>
        </w:tc>
        <w:tc>
          <w:tcPr>
            <w:tcW w:w="5387" w:type="dxa"/>
            <w:tcBorders>
              <w:top w:val="nil"/>
              <w:left w:val="nil"/>
              <w:bottom w:val="nil"/>
              <w:right w:val="nil"/>
            </w:tcBorders>
            <w:hideMark/>
          </w:tcPr>
          <w:p w:rsidR="004304B7" w:rsidRPr="00873E33" w:rsidRDefault="004304B7" w:rsidP="00473EE4">
            <w:pPr>
              <w:widowControl w:val="0"/>
              <w:autoSpaceDE w:val="0"/>
              <w:autoSpaceDN w:val="0"/>
              <w:adjustRightInd w:val="0"/>
              <w:spacing w:after="0"/>
              <w:rPr>
                <w:rFonts w:ascii="Times New Roman" w:hAnsi="Times New Roman"/>
                <w:b/>
                <w:bCs/>
                <w:sz w:val="28"/>
                <w:szCs w:val="28"/>
                <w:lang w:eastAsia="ru-RU"/>
              </w:rPr>
            </w:pPr>
          </w:p>
        </w:tc>
      </w:tr>
      <w:tr w:rsidR="004304B7" w:rsidRPr="00873E33" w:rsidTr="00473EE4">
        <w:tc>
          <w:tcPr>
            <w:tcW w:w="3931" w:type="dxa"/>
            <w:tcBorders>
              <w:top w:val="nil"/>
              <w:left w:val="nil"/>
              <w:bottom w:val="nil"/>
              <w:right w:val="nil"/>
            </w:tcBorders>
          </w:tcPr>
          <w:p w:rsidR="004304B7" w:rsidRPr="00873E33" w:rsidRDefault="004304B7" w:rsidP="00473EE4">
            <w:pPr>
              <w:widowControl w:val="0"/>
              <w:autoSpaceDE w:val="0"/>
              <w:autoSpaceDN w:val="0"/>
              <w:adjustRightInd w:val="0"/>
              <w:spacing w:after="0"/>
              <w:rPr>
                <w:rFonts w:ascii="Times New Roman" w:hAnsi="Times New Roman"/>
                <w:b/>
                <w:bCs/>
                <w:sz w:val="28"/>
                <w:szCs w:val="28"/>
                <w:lang w:eastAsia="ru-RU"/>
              </w:rPr>
            </w:pPr>
          </w:p>
        </w:tc>
        <w:tc>
          <w:tcPr>
            <w:tcW w:w="5387" w:type="dxa"/>
            <w:tcBorders>
              <w:top w:val="nil"/>
              <w:left w:val="nil"/>
              <w:bottom w:val="nil"/>
              <w:right w:val="nil"/>
            </w:tcBorders>
            <w:hideMark/>
          </w:tcPr>
          <w:p w:rsidR="004304B7" w:rsidRPr="00873E33" w:rsidRDefault="004304B7" w:rsidP="00473EE4">
            <w:pPr>
              <w:widowControl w:val="0"/>
              <w:autoSpaceDE w:val="0"/>
              <w:autoSpaceDN w:val="0"/>
              <w:adjustRightInd w:val="0"/>
              <w:spacing w:after="0"/>
              <w:rPr>
                <w:rFonts w:ascii="Times New Roman" w:hAnsi="Times New Roman"/>
                <w:b/>
                <w:bCs/>
                <w:sz w:val="28"/>
                <w:szCs w:val="28"/>
                <w:lang w:eastAsia="ru-RU"/>
              </w:rPr>
            </w:pPr>
          </w:p>
        </w:tc>
      </w:tr>
    </w:tbl>
    <w:p w:rsidR="004304B7" w:rsidRPr="00873E33" w:rsidRDefault="004304B7" w:rsidP="004304B7">
      <w:pPr>
        <w:spacing w:after="0"/>
        <w:rPr>
          <w:rFonts w:ascii="Times New Roman" w:hAnsi="Times New Roman"/>
          <w:b/>
          <w:bCs/>
          <w:sz w:val="36"/>
          <w:szCs w:val="36"/>
        </w:rPr>
      </w:pPr>
    </w:p>
    <w:p w:rsidR="004304B7" w:rsidRPr="00873E33" w:rsidRDefault="004304B7" w:rsidP="004304B7">
      <w:pPr>
        <w:spacing w:after="0"/>
        <w:jc w:val="center"/>
        <w:rPr>
          <w:rFonts w:ascii="Times New Roman" w:hAnsi="Times New Roman"/>
          <w:b/>
          <w:bCs/>
          <w:sz w:val="48"/>
          <w:szCs w:val="48"/>
        </w:rPr>
      </w:pPr>
      <w:r w:rsidRPr="00873E33">
        <w:rPr>
          <w:rFonts w:ascii="Times New Roman" w:hAnsi="Times New Roman"/>
          <w:b/>
          <w:bCs/>
          <w:sz w:val="48"/>
          <w:szCs w:val="48"/>
        </w:rPr>
        <w:t xml:space="preserve">Конкурсна документація </w:t>
      </w:r>
    </w:p>
    <w:p w:rsidR="004304B7" w:rsidRPr="00873E33" w:rsidRDefault="004304B7" w:rsidP="004304B7">
      <w:pPr>
        <w:spacing w:after="0"/>
        <w:rPr>
          <w:rFonts w:ascii="Times New Roman" w:hAnsi="Times New Roman"/>
          <w:b/>
          <w:bCs/>
          <w:sz w:val="48"/>
          <w:szCs w:val="48"/>
        </w:rPr>
      </w:pPr>
    </w:p>
    <w:p w:rsidR="004304B7" w:rsidRPr="005E6A54" w:rsidRDefault="004304B7" w:rsidP="004304B7">
      <w:pPr>
        <w:spacing w:after="0"/>
        <w:jc w:val="center"/>
        <w:rPr>
          <w:rFonts w:ascii="Times New Roman" w:hAnsi="Times New Roman"/>
          <w:b/>
          <w:bCs/>
          <w:sz w:val="36"/>
          <w:szCs w:val="36"/>
        </w:rPr>
      </w:pPr>
      <w:r w:rsidRPr="005E6A54">
        <w:rPr>
          <w:rFonts w:ascii="Times New Roman" w:hAnsi="Times New Roman"/>
          <w:b/>
          <w:bCs/>
          <w:sz w:val="36"/>
          <w:szCs w:val="36"/>
        </w:rPr>
        <w:t xml:space="preserve">на надання послуг з вивезення твердих та негабаритних побутових відходів (крім токсичних і особливо небезпечних) з території </w:t>
      </w:r>
      <w:r>
        <w:rPr>
          <w:rFonts w:ascii="Times New Roman" w:hAnsi="Times New Roman"/>
          <w:b/>
          <w:bCs/>
          <w:sz w:val="36"/>
          <w:szCs w:val="36"/>
        </w:rPr>
        <w:t>сіл</w:t>
      </w:r>
      <w:r w:rsidRPr="005E6A54">
        <w:rPr>
          <w:rFonts w:ascii="Times New Roman" w:hAnsi="Times New Roman"/>
          <w:b/>
          <w:bCs/>
          <w:sz w:val="36"/>
          <w:szCs w:val="36"/>
        </w:rPr>
        <w:t xml:space="preserve"> </w:t>
      </w:r>
      <w:r w:rsidRPr="008E662E">
        <w:rPr>
          <w:rFonts w:ascii="Times New Roman" w:hAnsi="Times New Roman"/>
          <w:b/>
          <w:sz w:val="36"/>
          <w:szCs w:val="36"/>
        </w:rPr>
        <w:t>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w:t>
      </w:r>
      <w:r w:rsidRPr="008E662E">
        <w:rPr>
          <w:rFonts w:ascii="Times New Roman" w:hAnsi="Times New Roman"/>
          <w:b/>
          <w:sz w:val="24"/>
          <w:szCs w:val="24"/>
        </w:rPr>
        <w:t xml:space="preserve"> </w:t>
      </w:r>
      <w:r w:rsidRPr="005E6A54">
        <w:rPr>
          <w:rFonts w:ascii="Times New Roman" w:hAnsi="Times New Roman"/>
          <w:b/>
          <w:bCs/>
          <w:sz w:val="36"/>
          <w:szCs w:val="36"/>
        </w:rPr>
        <w:t>Городоцької міської ради, Львівської області.</w:t>
      </w:r>
    </w:p>
    <w:p w:rsidR="004304B7" w:rsidRPr="00873E33" w:rsidRDefault="004304B7" w:rsidP="004304B7">
      <w:pPr>
        <w:spacing w:after="0"/>
        <w:jc w:val="center"/>
        <w:rPr>
          <w:rFonts w:ascii="Times New Roman" w:hAnsi="Times New Roman"/>
          <w:bCs/>
          <w:sz w:val="32"/>
          <w:szCs w:val="32"/>
        </w:rPr>
      </w:pPr>
    </w:p>
    <w:p w:rsidR="004304B7" w:rsidRPr="00873E33" w:rsidRDefault="004304B7" w:rsidP="004304B7">
      <w:pPr>
        <w:spacing w:after="0"/>
        <w:rPr>
          <w:rFonts w:ascii="Times New Roman" w:hAnsi="Times New Roman"/>
          <w:b/>
          <w:bCs/>
          <w:sz w:val="32"/>
          <w:szCs w:val="32"/>
        </w:rPr>
      </w:pPr>
    </w:p>
    <w:p w:rsidR="004304B7" w:rsidRPr="00873E33" w:rsidRDefault="004304B7" w:rsidP="004304B7">
      <w:pPr>
        <w:spacing w:after="0"/>
        <w:jc w:val="center"/>
        <w:rPr>
          <w:rFonts w:ascii="Times New Roman" w:hAnsi="Times New Roman"/>
          <w:b/>
          <w:bCs/>
          <w:sz w:val="32"/>
          <w:szCs w:val="32"/>
        </w:rPr>
      </w:pPr>
    </w:p>
    <w:p w:rsidR="004304B7" w:rsidRPr="00873E33" w:rsidRDefault="004304B7" w:rsidP="004304B7">
      <w:pPr>
        <w:spacing w:after="0"/>
        <w:jc w:val="center"/>
        <w:rPr>
          <w:rFonts w:ascii="Times New Roman" w:hAnsi="Times New Roman"/>
          <w:b/>
          <w:bCs/>
          <w:sz w:val="36"/>
          <w:szCs w:val="36"/>
        </w:rPr>
      </w:pPr>
    </w:p>
    <w:p w:rsidR="004304B7" w:rsidRPr="00873E33" w:rsidRDefault="004304B7" w:rsidP="004304B7">
      <w:pPr>
        <w:spacing w:after="0"/>
        <w:jc w:val="center"/>
        <w:rPr>
          <w:rFonts w:ascii="Times New Roman" w:hAnsi="Times New Roman"/>
          <w:b/>
          <w:bCs/>
          <w:sz w:val="36"/>
          <w:szCs w:val="36"/>
        </w:rPr>
      </w:pPr>
    </w:p>
    <w:p w:rsidR="004304B7" w:rsidRPr="00873E33" w:rsidRDefault="004304B7" w:rsidP="004304B7">
      <w:pPr>
        <w:spacing w:after="0"/>
        <w:jc w:val="center"/>
        <w:rPr>
          <w:rFonts w:ascii="Times New Roman" w:hAnsi="Times New Roman"/>
          <w:b/>
          <w:bCs/>
          <w:sz w:val="36"/>
          <w:szCs w:val="36"/>
        </w:rPr>
      </w:pPr>
    </w:p>
    <w:p w:rsidR="004304B7" w:rsidRDefault="004304B7" w:rsidP="004304B7">
      <w:pPr>
        <w:spacing w:after="0"/>
        <w:rPr>
          <w:rFonts w:ascii="Times New Roman" w:hAnsi="Times New Roman"/>
          <w:b/>
          <w:bCs/>
          <w:sz w:val="36"/>
          <w:szCs w:val="36"/>
        </w:rPr>
      </w:pPr>
    </w:p>
    <w:p w:rsidR="004304B7" w:rsidRDefault="004304B7" w:rsidP="004304B7">
      <w:pPr>
        <w:spacing w:after="0"/>
        <w:rPr>
          <w:rFonts w:ascii="Times New Roman" w:hAnsi="Times New Roman"/>
          <w:b/>
          <w:bCs/>
          <w:sz w:val="28"/>
          <w:szCs w:val="28"/>
        </w:rPr>
      </w:pPr>
    </w:p>
    <w:p w:rsidR="004304B7" w:rsidRDefault="004304B7" w:rsidP="004304B7">
      <w:pPr>
        <w:spacing w:after="0"/>
        <w:jc w:val="center"/>
        <w:rPr>
          <w:rFonts w:ascii="Times New Roman" w:hAnsi="Times New Roman"/>
          <w:b/>
          <w:bCs/>
          <w:sz w:val="28"/>
          <w:szCs w:val="28"/>
        </w:rPr>
      </w:pPr>
      <w:r w:rsidRPr="00873E33">
        <w:rPr>
          <w:rFonts w:ascii="Times New Roman" w:hAnsi="Times New Roman"/>
          <w:b/>
          <w:bCs/>
          <w:sz w:val="28"/>
          <w:szCs w:val="28"/>
        </w:rPr>
        <w:t>м. Городок-2</w:t>
      </w:r>
      <w:r>
        <w:rPr>
          <w:rFonts w:ascii="Times New Roman" w:hAnsi="Times New Roman"/>
          <w:b/>
          <w:bCs/>
          <w:sz w:val="28"/>
          <w:szCs w:val="28"/>
        </w:rPr>
        <w:t>022</w:t>
      </w:r>
    </w:p>
    <w:p w:rsidR="004304B7" w:rsidRDefault="004304B7" w:rsidP="004304B7">
      <w:pPr>
        <w:spacing w:after="0"/>
        <w:jc w:val="center"/>
        <w:rPr>
          <w:rFonts w:ascii="Times New Roman" w:hAnsi="Times New Roman"/>
          <w:b/>
          <w:bCs/>
          <w:sz w:val="28"/>
          <w:szCs w:val="28"/>
        </w:rPr>
      </w:pPr>
    </w:p>
    <w:p w:rsidR="004304B7" w:rsidRPr="00243630" w:rsidRDefault="004304B7" w:rsidP="004304B7">
      <w:pPr>
        <w:spacing w:after="0"/>
        <w:jc w:val="center"/>
        <w:rPr>
          <w:rFonts w:ascii="Times New Roman" w:hAnsi="Times New Roman"/>
          <w:b/>
          <w:bCs/>
          <w:sz w:val="28"/>
          <w:szCs w:val="28"/>
        </w:rPr>
      </w:pPr>
    </w:p>
    <w:p w:rsidR="004304B7" w:rsidRPr="00697EF9" w:rsidRDefault="004304B7" w:rsidP="004304B7">
      <w:pPr>
        <w:spacing w:after="0"/>
        <w:jc w:val="center"/>
        <w:rPr>
          <w:rFonts w:ascii="Times New Roman" w:hAnsi="Times New Roman"/>
          <w:sz w:val="24"/>
          <w:szCs w:val="24"/>
        </w:rPr>
      </w:pPr>
      <w:r w:rsidRPr="00697EF9">
        <w:rPr>
          <w:rFonts w:ascii="Times New Roman" w:hAnsi="Times New Roman"/>
          <w:b/>
          <w:sz w:val="24"/>
          <w:szCs w:val="24"/>
        </w:rPr>
        <w:lastRenderedPageBreak/>
        <w:t>Умови проведення конкурсу</w:t>
      </w:r>
    </w:p>
    <w:p w:rsidR="004304B7" w:rsidRPr="008E662E" w:rsidRDefault="004304B7" w:rsidP="004304B7">
      <w:pPr>
        <w:spacing w:after="0"/>
        <w:jc w:val="both"/>
        <w:rPr>
          <w:rFonts w:ascii="Times New Roman" w:hAnsi="Times New Roman"/>
          <w:b/>
          <w:bCs/>
          <w:sz w:val="24"/>
          <w:szCs w:val="24"/>
        </w:rPr>
      </w:pPr>
      <w:r w:rsidRPr="008E662E">
        <w:rPr>
          <w:rFonts w:ascii="Times New Roman" w:hAnsi="Times New Roman"/>
          <w:b/>
          <w:sz w:val="24"/>
          <w:szCs w:val="24"/>
        </w:rPr>
        <w:t xml:space="preserve"> </w:t>
      </w:r>
      <w:r w:rsidRPr="008E662E">
        <w:rPr>
          <w:rFonts w:ascii="Times New Roman" w:hAnsi="Times New Roman"/>
          <w:b/>
          <w:bCs/>
          <w:sz w:val="24"/>
          <w:szCs w:val="24"/>
        </w:rPr>
        <w:t xml:space="preserve">на надання послуг з вивезення  твердих та негабаритних побутових відходів (крім токсичних і особливо небезпечних) з території сіл </w:t>
      </w:r>
      <w:r w:rsidRPr="008E662E">
        <w:rPr>
          <w:rFonts w:ascii="Times New Roman" w:hAnsi="Times New Roman"/>
          <w:b/>
          <w:sz w:val="24"/>
          <w:szCs w:val="24"/>
        </w:rPr>
        <w:t xml:space="preserve">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 </w:t>
      </w:r>
      <w:r w:rsidRPr="008E662E">
        <w:rPr>
          <w:rFonts w:ascii="Times New Roman" w:hAnsi="Times New Roman"/>
          <w:b/>
          <w:bCs/>
          <w:sz w:val="24"/>
          <w:szCs w:val="24"/>
        </w:rPr>
        <w:t>Городоцької міської ради Львівської області.</w:t>
      </w:r>
    </w:p>
    <w:p w:rsidR="004304B7" w:rsidRPr="005E6A54" w:rsidRDefault="004304B7" w:rsidP="004304B7">
      <w:pPr>
        <w:spacing w:after="0"/>
        <w:jc w:val="center"/>
        <w:rPr>
          <w:rFonts w:ascii="Times New Roman" w:hAnsi="Times New Roman"/>
          <w:b/>
          <w:sz w:val="24"/>
          <w:szCs w:val="24"/>
        </w:rPr>
      </w:pPr>
    </w:p>
    <w:p w:rsidR="004304B7" w:rsidRPr="00697EF9" w:rsidRDefault="004304B7" w:rsidP="004304B7">
      <w:pPr>
        <w:spacing w:after="0"/>
        <w:jc w:val="center"/>
        <w:rPr>
          <w:rFonts w:ascii="Times New Roman" w:hAnsi="Times New Roman"/>
          <w:sz w:val="24"/>
          <w:szCs w:val="24"/>
        </w:rPr>
      </w:pPr>
      <w:r w:rsidRPr="00697EF9">
        <w:rPr>
          <w:rFonts w:ascii="Times New Roman" w:hAnsi="Times New Roman"/>
          <w:b/>
          <w:sz w:val="24"/>
          <w:szCs w:val="24"/>
        </w:rPr>
        <w:t> </w:t>
      </w:r>
    </w:p>
    <w:p w:rsidR="004304B7" w:rsidRPr="00697EF9" w:rsidRDefault="004304B7" w:rsidP="004304B7">
      <w:pPr>
        <w:spacing w:after="0"/>
        <w:jc w:val="center"/>
        <w:rPr>
          <w:rFonts w:ascii="Times New Roman" w:hAnsi="Times New Roman"/>
          <w:sz w:val="24"/>
          <w:szCs w:val="24"/>
        </w:rPr>
      </w:pPr>
      <w:r w:rsidRPr="00697EF9">
        <w:rPr>
          <w:rFonts w:ascii="Times New Roman" w:hAnsi="Times New Roman"/>
          <w:b/>
          <w:sz w:val="24"/>
          <w:szCs w:val="24"/>
        </w:rPr>
        <w:t>1. Загальні положення</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t> </w:t>
      </w:r>
    </w:p>
    <w:p w:rsidR="004304B7" w:rsidRPr="00697EF9" w:rsidRDefault="004304B7" w:rsidP="004304B7">
      <w:pPr>
        <w:spacing w:after="0"/>
        <w:ind w:firstLine="284"/>
        <w:jc w:val="both"/>
        <w:rPr>
          <w:rFonts w:ascii="Times New Roman" w:hAnsi="Times New Roman"/>
          <w:sz w:val="24"/>
          <w:szCs w:val="24"/>
        </w:rPr>
      </w:pPr>
      <w:r w:rsidRPr="00697EF9">
        <w:rPr>
          <w:rFonts w:ascii="Times New Roman" w:hAnsi="Times New Roman"/>
          <w:sz w:val="24"/>
          <w:szCs w:val="24"/>
        </w:rPr>
        <w:t>1.1. Ці Умови розроблені відповідно до вимог</w:t>
      </w:r>
      <w:r>
        <w:rPr>
          <w:rFonts w:ascii="Times New Roman" w:hAnsi="Times New Roman"/>
          <w:sz w:val="24"/>
          <w:szCs w:val="24"/>
        </w:rPr>
        <w:t xml:space="preserve"> ст. 7</w:t>
      </w:r>
      <w:r w:rsidRPr="00697EF9">
        <w:rPr>
          <w:rFonts w:ascii="Times New Roman" w:hAnsi="Times New Roman"/>
          <w:sz w:val="24"/>
          <w:szCs w:val="24"/>
        </w:rPr>
        <w:t xml:space="preserve"> Закону України «Про місцеве самоврядування в Україні», статті 35-1 Закону Ук</w:t>
      </w:r>
      <w:r>
        <w:rPr>
          <w:rFonts w:ascii="Times New Roman" w:hAnsi="Times New Roman"/>
          <w:sz w:val="24"/>
          <w:szCs w:val="24"/>
        </w:rPr>
        <w:t xml:space="preserve">раїни "Про </w:t>
      </w:r>
      <w:proofErr w:type="spellStart"/>
      <w:r>
        <w:rPr>
          <w:rFonts w:ascii="Times New Roman" w:hAnsi="Times New Roman"/>
          <w:sz w:val="24"/>
          <w:szCs w:val="24"/>
        </w:rPr>
        <w:t>відходи”</w:t>
      </w:r>
      <w:proofErr w:type="spellEnd"/>
      <w:r>
        <w:rPr>
          <w:rFonts w:ascii="Times New Roman" w:hAnsi="Times New Roman"/>
          <w:sz w:val="24"/>
          <w:szCs w:val="24"/>
        </w:rPr>
        <w:t xml:space="preserve"> та Постанов</w:t>
      </w:r>
      <w:r w:rsidRPr="00697EF9">
        <w:rPr>
          <w:rFonts w:ascii="Times New Roman" w:hAnsi="Times New Roman"/>
          <w:sz w:val="24"/>
          <w:szCs w:val="24"/>
        </w:rPr>
        <w:t xml:space="preserve"> Кабінету Міністрів України</w:t>
      </w:r>
      <w:r>
        <w:rPr>
          <w:rFonts w:ascii="Times New Roman" w:hAnsi="Times New Roman"/>
          <w:sz w:val="24"/>
          <w:szCs w:val="24"/>
        </w:rPr>
        <w:t xml:space="preserve"> </w:t>
      </w:r>
      <w:r w:rsidRPr="00697EF9">
        <w:rPr>
          <w:rFonts w:ascii="Times New Roman" w:hAnsi="Times New Roman"/>
          <w:sz w:val="24"/>
          <w:szCs w:val="24"/>
        </w:rPr>
        <w:t>№1070  від 10 грудня 2008 року "Про затвердження Правил надання послуг з вивезення побутових відходів ”</w:t>
      </w:r>
      <w:r>
        <w:rPr>
          <w:rFonts w:ascii="Times New Roman" w:hAnsi="Times New Roman"/>
          <w:sz w:val="24"/>
          <w:szCs w:val="24"/>
        </w:rPr>
        <w:t xml:space="preserve"> та №1173 від 16 листопада 2011р. "Порядок проведення конкурсу на надання послуг з вивезення побутових </w:t>
      </w:r>
      <w:proofErr w:type="spellStart"/>
      <w:r>
        <w:rPr>
          <w:rFonts w:ascii="Times New Roman" w:hAnsi="Times New Roman"/>
          <w:sz w:val="24"/>
          <w:szCs w:val="24"/>
        </w:rPr>
        <w:t>відходів”</w:t>
      </w:r>
      <w:proofErr w:type="spellEnd"/>
      <w:r>
        <w:rPr>
          <w:rFonts w:ascii="Times New Roman" w:hAnsi="Times New Roman"/>
          <w:sz w:val="24"/>
          <w:szCs w:val="24"/>
        </w:rPr>
        <w:t xml:space="preserve"> </w:t>
      </w:r>
      <w:r w:rsidRPr="00697EF9">
        <w:rPr>
          <w:rFonts w:ascii="Times New Roman" w:hAnsi="Times New Roman"/>
          <w:sz w:val="24"/>
          <w:szCs w:val="24"/>
        </w:rPr>
        <w:t>і застосовуються для визначення виконавця послуг на вивезення побутових відходів з приватного сектору м. Городка (далі – Умови).</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t xml:space="preserve">   1.2.Ці Умови визначають затверджені замовником вимоги до вивезення твердих побутових відходів, режиму роботи надавача послуг при обслуговуванні об'єктів конкурсу та процедуру підготовки та проведення конкурсу по визначенню надавача послуг з вивезення твердих побутових відходів з приватного сектору м. Городка, замовником яких є виконавчий комітет Городоцької міської ради (далі - Конкурс) і є обов’язковими для конкурсного комітету та претендентів на участь у конкурсі. </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t>    1.3. Терміни, що вживаються в Умовах, мають таке значення:</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i/>
          <w:sz w:val="24"/>
          <w:szCs w:val="24"/>
        </w:rPr>
        <w:t>конкурсна пропозиція</w:t>
      </w:r>
      <w:r w:rsidRPr="00697EF9">
        <w:rPr>
          <w:rFonts w:ascii="Times New Roman" w:hAnsi="Times New Roman"/>
          <w:sz w:val="24"/>
          <w:szCs w:val="24"/>
        </w:rPr>
        <w:t xml:space="preserve"> - умови надання послуг по вивезенню твердих побутових відходів, що пропонуються претендентом по наданню зазначених послуг, можливість забезпечення яких підтверджується документально;</w:t>
      </w:r>
    </w:p>
    <w:p w:rsidR="004304B7" w:rsidRPr="00697EF9" w:rsidRDefault="004304B7" w:rsidP="004304B7">
      <w:pPr>
        <w:spacing w:after="0"/>
        <w:jc w:val="both"/>
        <w:rPr>
          <w:rFonts w:ascii="Times New Roman" w:hAnsi="Times New Roman"/>
          <w:sz w:val="24"/>
          <w:szCs w:val="24"/>
        </w:rPr>
      </w:pPr>
      <w:r>
        <w:rPr>
          <w:rFonts w:ascii="Times New Roman" w:hAnsi="Times New Roman"/>
          <w:i/>
          <w:sz w:val="24"/>
          <w:szCs w:val="24"/>
        </w:rPr>
        <w:t>конкурсна</w:t>
      </w:r>
      <w:r w:rsidRPr="00697EF9">
        <w:rPr>
          <w:rFonts w:ascii="Times New Roman" w:hAnsi="Times New Roman"/>
          <w:i/>
          <w:sz w:val="24"/>
          <w:szCs w:val="24"/>
        </w:rPr>
        <w:t xml:space="preserve"> ко</w:t>
      </w:r>
      <w:r>
        <w:rPr>
          <w:rFonts w:ascii="Times New Roman" w:hAnsi="Times New Roman"/>
          <w:i/>
          <w:sz w:val="24"/>
          <w:szCs w:val="24"/>
        </w:rPr>
        <w:t>місія</w:t>
      </w:r>
      <w:r w:rsidRPr="00697EF9">
        <w:rPr>
          <w:rFonts w:ascii="Times New Roman" w:hAnsi="Times New Roman"/>
          <w:sz w:val="24"/>
          <w:szCs w:val="24"/>
        </w:rPr>
        <w:t xml:space="preserve"> - постійний або тимчасовий орган, утворений Організатором для розгляду конкурсних пропозицій та прийняття рішення про визначення переможця конкурсу;</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i/>
          <w:sz w:val="24"/>
          <w:szCs w:val="24"/>
        </w:rPr>
        <w:t>претендент-надавач послуг –</w:t>
      </w:r>
      <w:r w:rsidRPr="00697EF9">
        <w:rPr>
          <w:rFonts w:ascii="Times New Roman" w:hAnsi="Times New Roman"/>
          <w:sz w:val="24"/>
          <w:szCs w:val="24"/>
        </w:rPr>
        <w:t xml:space="preserve"> суб’єкт господарювання (юридична особа), який в установленому порядку подав заяву та документи для участі в конкурсі;</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i/>
          <w:sz w:val="24"/>
          <w:szCs w:val="24"/>
        </w:rPr>
        <w:t>умови конкурсу</w:t>
      </w:r>
      <w:r w:rsidRPr="00697EF9">
        <w:rPr>
          <w:rFonts w:ascii="Times New Roman" w:hAnsi="Times New Roman"/>
          <w:sz w:val="24"/>
          <w:szCs w:val="24"/>
        </w:rPr>
        <w:t xml:space="preserve"> - встановлені Організатором умови надання послуг по вивезенню твердих побутових відходів, визначені на відповідному об'єкті конкурсу.</w:t>
      </w:r>
    </w:p>
    <w:p w:rsidR="004304B7" w:rsidRDefault="004304B7" w:rsidP="004304B7">
      <w:pPr>
        <w:spacing w:after="0"/>
        <w:jc w:val="both"/>
        <w:rPr>
          <w:rFonts w:ascii="Times New Roman" w:hAnsi="Times New Roman"/>
          <w:sz w:val="24"/>
          <w:szCs w:val="24"/>
        </w:rPr>
      </w:pPr>
      <w:r w:rsidRPr="00697EF9">
        <w:rPr>
          <w:rFonts w:ascii="Times New Roman" w:hAnsi="Times New Roman"/>
          <w:sz w:val="24"/>
          <w:szCs w:val="24"/>
        </w:rPr>
        <w:t xml:space="preserve">    1.4. Метою проведення конкурсу є розвиток конкуренції та вибір на конкурсних засадах надавача послуг по вивезенню твердих побутових відходів незалежно від форм власності, які спроможні забезпечити належну якість обслуговування приватного</w:t>
      </w:r>
      <w:r>
        <w:rPr>
          <w:rFonts w:ascii="Times New Roman" w:hAnsi="Times New Roman"/>
          <w:sz w:val="24"/>
          <w:szCs w:val="24"/>
        </w:rPr>
        <w:t xml:space="preserve"> та комерційного</w:t>
      </w:r>
      <w:r w:rsidRPr="00697EF9">
        <w:rPr>
          <w:rFonts w:ascii="Times New Roman" w:hAnsi="Times New Roman"/>
          <w:sz w:val="24"/>
          <w:szCs w:val="24"/>
        </w:rPr>
        <w:t xml:space="preserve"> сектору</w:t>
      </w:r>
      <w:r>
        <w:rPr>
          <w:rFonts w:ascii="Times New Roman" w:hAnsi="Times New Roman"/>
          <w:sz w:val="24"/>
          <w:szCs w:val="24"/>
        </w:rPr>
        <w:t>.</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t xml:space="preserve">  1.5. Організатором проведення </w:t>
      </w:r>
      <w:r w:rsidRPr="001B1E1D">
        <w:rPr>
          <w:rFonts w:ascii="Times New Roman" w:hAnsi="Times New Roman"/>
          <w:sz w:val="24"/>
          <w:szCs w:val="24"/>
        </w:rPr>
        <w:t>конкурсу є виконавчий комітет Городоцької  міської ради (</w:t>
      </w:r>
      <w:r w:rsidRPr="00697EF9">
        <w:rPr>
          <w:rFonts w:ascii="Times New Roman" w:hAnsi="Times New Roman"/>
          <w:sz w:val="24"/>
          <w:szCs w:val="24"/>
        </w:rPr>
        <w:t>далі – Організатор</w:t>
      </w:r>
      <w:r w:rsidRPr="00697EF9">
        <w:rPr>
          <w:rFonts w:ascii="Times New Roman" w:hAnsi="Times New Roman"/>
          <w:b/>
          <w:sz w:val="24"/>
          <w:szCs w:val="24"/>
        </w:rPr>
        <w:t>).</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t xml:space="preserve">    1.6. Рішення щодо проведення конкурсу приймає Організатор.</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t xml:space="preserve">    1.7. Проведення конкурсу забезпечує Організатор.</w:t>
      </w:r>
    </w:p>
    <w:p w:rsidR="004304B7" w:rsidRDefault="004304B7" w:rsidP="004304B7">
      <w:pPr>
        <w:spacing w:after="0"/>
        <w:jc w:val="both"/>
        <w:rPr>
          <w:rFonts w:ascii="Times New Roman" w:hAnsi="Times New Roman"/>
          <w:sz w:val="24"/>
          <w:szCs w:val="24"/>
        </w:rPr>
      </w:pPr>
      <w:r w:rsidRPr="00697EF9">
        <w:rPr>
          <w:rFonts w:ascii="Times New Roman" w:hAnsi="Times New Roman"/>
          <w:sz w:val="24"/>
          <w:szCs w:val="24"/>
        </w:rPr>
        <w:t xml:space="preserve">    1.8. </w:t>
      </w:r>
      <w:r w:rsidRPr="005E6A54">
        <w:rPr>
          <w:rFonts w:ascii="Times New Roman" w:hAnsi="Times New Roman"/>
          <w:sz w:val="24"/>
          <w:szCs w:val="24"/>
        </w:rPr>
        <w:t xml:space="preserve">Об'єктом конкурсу є надання послуг для фізичних та юридичних осіб, які проживають (зареєстровані) на території </w:t>
      </w:r>
      <w:r w:rsidRPr="005E6A54">
        <w:rPr>
          <w:rFonts w:ascii="Times New Roman" w:hAnsi="Times New Roman"/>
          <w:bCs/>
          <w:sz w:val="24"/>
          <w:szCs w:val="24"/>
        </w:rPr>
        <w:t xml:space="preserve">сіл </w:t>
      </w:r>
      <w:r w:rsidRPr="008E662E">
        <w:rPr>
          <w:rFonts w:ascii="Times New Roman" w:hAnsi="Times New Roman"/>
          <w:sz w:val="24"/>
          <w:szCs w:val="24"/>
        </w:rPr>
        <w:t>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w:t>
      </w:r>
      <w:r w:rsidRPr="008E662E">
        <w:rPr>
          <w:rFonts w:ascii="Times New Roman" w:hAnsi="Times New Roman"/>
          <w:b/>
          <w:sz w:val="24"/>
          <w:szCs w:val="24"/>
        </w:rPr>
        <w:t xml:space="preserve"> </w:t>
      </w:r>
      <w:r w:rsidRPr="005E6A54">
        <w:rPr>
          <w:rFonts w:ascii="Times New Roman" w:hAnsi="Times New Roman"/>
          <w:sz w:val="24"/>
          <w:szCs w:val="24"/>
        </w:rPr>
        <w:t>Городоцької міської ради</w:t>
      </w:r>
      <w:r>
        <w:rPr>
          <w:rFonts w:ascii="Times New Roman" w:hAnsi="Times New Roman"/>
          <w:sz w:val="24"/>
          <w:szCs w:val="24"/>
        </w:rPr>
        <w:t xml:space="preserve"> Львівської області.</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lastRenderedPageBreak/>
        <w:t xml:space="preserve">    1.9. Договір про організацію надання послуг з вивезення твердих побутових відходів укладається з переможцем конкурсу.</w:t>
      </w:r>
      <w:r w:rsidRPr="00A575A5">
        <w:rPr>
          <w:rFonts w:ascii="Times New Roman" w:hAnsi="Times New Roman"/>
          <w:sz w:val="24"/>
          <w:szCs w:val="24"/>
          <w:lang w:val="ru-RU"/>
        </w:rPr>
        <w:t xml:space="preserve"> </w:t>
      </w:r>
      <w:r>
        <w:rPr>
          <w:rFonts w:ascii="Times New Roman" w:hAnsi="Times New Roman"/>
          <w:sz w:val="24"/>
          <w:szCs w:val="24"/>
        </w:rPr>
        <w:t xml:space="preserve">Основні умови проекту договору подано у    </w:t>
      </w:r>
      <w:r w:rsidRPr="00A575A5">
        <w:rPr>
          <w:rFonts w:ascii="Times New Roman" w:hAnsi="Times New Roman"/>
          <w:i/>
          <w:sz w:val="24"/>
          <w:szCs w:val="24"/>
        </w:rPr>
        <w:t xml:space="preserve"> </w:t>
      </w:r>
      <w:r>
        <w:rPr>
          <w:rFonts w:ascii="Times New Roman" w:hAnsi="Times New Roman"/>
          <w:i/>
          <w:sz w:val="24"/>
          <w:szCs w:val="24"/>
        </w:rPr>
        <w:t>додат</w:t>
      </w:r>
      <w:r w:rsidRPr="00697EF9">
        <w:rPr>
          <w:rFonts w:ascii="Times New Roman" w:hAnsi="Times New Roman"/>
          <w:i/>
          <w:sz w:val="24"/>
          <w:szCs w:val="24"/>
        </w:rPr>
        <w:t>к</w:t>
      </w:r>
      <w:r>
        <w:rPr>
          <w:rFonts w:ascii="Times New Roman" w:hAnsi="Times New Roman"/>
          <w:i/>
          <w:sz w:val="24"/>
          <w:szCs w:val="24"/>
        </w:rPr>
        <w:t>у</w:t>
      </w:r>
      <w:r w:rsidRPr="00697EF9">
        <w:rPr>
          <w:rFonts w:ascii="Times New Roman" w:hAnsi="Times New Roman"/>
          <w:i/>
          <w:sz w:val="24"/>
          <w:szCs w:val="24"/>
        </w:rPr>
        <w:t xml:space="preserve"> 1</w:t>
      </w:r>
      <w:r>
        <w:rPr>
          <w:rFonts w:ascii="Times New Roman" w:hAnsi="Times New Roman"/>
          <w:i/>
          <w:sz w:val="24"/>
          <w:szCs w:val="24"/>
        </w:rPr>
        <w:t>.</w:t>
      </w:r>
    </w:p>
    <w:p w:rsidR="004304B7" w:rsidRPr="0023611D" w:rsidRDefault="004304B7" w:rsidP="004304B7">
      <w:pPr>
        <w:spacing w:after="0"/>
        <w:jc w:val="both"/>
        <w:rPr>
          <w:rFonts w:ascii="Times New Roman" w:hAnsi="Times New Roman"/>
          <w:color w:val="000000"/>
          <w:sz w:val="24"/>
          <w:szCs w:val="24"/>
        </w:rPr>
      </w:pPr>
      <w:r w:rsidRPr="0023611D">
        <w:rPr>
          <w:rFonts w:ascii="Times New Roman" w:hAnsi="Times New Roman"/>
          <w:color w:val="000000"/>
          <w:sz w:val="24"/>
          <w:szCs w:val="24"/>
        </w:rPr>
        <w:t xml:space="preserve">    Строк дії договору становить </w:t>
      </w:r>
      <w:r w:rsidRPr="0023611D">
        <w:rPr>
          <w:rFonts w:ascii="Times New Roman" w:hAnsi="Times New Roman"/>
          <w:color w:val="000000"/>
          <w:sz w:val="24"/>
          <w:szCs w:val="24"/>
        </w:rPr>
        <w:softHyphen/>
      </w:r>
      <w:r w:rsidRPr="0023611D">
        <w:rPr>
          <w:rFonts w:ascii="Times New Roman" w:hAnsi="Times New Roman"/>
          <w:color w:val="000000"/>
          <w:sz w:val="24"/>
          <w:szCs w:val="24"/>
        </w:rPr>
        <w:softHyphen/>
      </w:r>
      <w:r w:rsidRPr="0023611D">
        <w:rPr>
          <w:rFonts w:ascii="Times New Roman" w:hAnsi="Times New Roman"/>
          <w:color w:val="000000"/>
          <w:sz w:val="24"/>
          <w:szCs w:val="24"/>
        </w:rPr>
        <w:softHyphen/>
        <w:t xml:space="preserve"> </w:t>
      </w:r>
      <w:r>
        <w:rPr>
          <w:rFonts w:ascii="Times New Roman" w:hAnsi="Times New Roman"/>
          <w:color w:val="C00000"/>
          <w:sz w:val="24"/>
          <w:szCs w:val="24"/>
        </w:rPr>
        <w:t xml:space="preserve"> _</w:t>
      </w:r>
      <w:r w:rsidR="00DB7CD6">
        <w:rPr>
          <w:rFonts w:ascii="Times New Roman" w:hAnsi="Times New Roman"/>
          <w:color w:val="C00000"/>
          <w:sz w:val="24"/>
          <w:szCs w:val="24"/>
        </w:rPr>
        <w:t xml:space="preserve">  </w:t>
      </w:r>
      <w:r w:rsidRPr="009448D5">
        <w:rPr>
          <w:rFonts w:ascii="Times New Roman" w:hAnsi="Times New Roman"/>
          <w:color w:val="C00000"/>
          <w:sz w:val="24"/>
          <w:szCs w:val="24"/>
        </w:rPr>
        <w:t xml:space="preserve"> років</w:t>
      </w:r>
      <w:r w:rsidRPr="0023611D">
        <w:rPr>
          <w:rFonts w:ascii="Times New Roman" w:hAnsi="Times New Roman"/>
          <w:color w:val="000000"/>
          <w:sz w:val="24"/>
          <w:szCs w:val="24"/>
        </w:rPr>
        <w:t xml:space="preserve">. </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t xml:space="preserve">    1.10. При проведенні конкурсу інтереси претендента може представляти його керівник або інша особа, повноваження якої підтверджуються довіреністю від імені претендента, оформленої згідно вимог чинного законодавства України.</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t xml:space="preserve">   1.11. Організатор виконує функції з підготовки матеріалів для проведення конкурсу, їх аналізу та оцінки відповідності конкурсних пропозицій претендента-надавача послуг умовам конкурсу, та матеріалів для подальшого встановлення відносин між організатором та </w:t>
      </w:r>
      <w:proofErr w:type="spellStart"/>
      <w:r w:rsidRPr="00697EF9">
        <w:rPr>
          <w:rFonts w:ascii="Times New Roman" w:hAnsi="Times New Roman"/>
          <w:sz w:val="24"/>
          <w:szCs w:val="24"/>
        </w:rPr>
        <w:t>претендентом-надавачем</w:t>
      </w:r>
      <w:proofErr w:type="spellEnd"/>
      <w:r w:rsidRPr="00697EF9">
        <w:rPr>
          <w:rFonts w:ascii="Times New Roman" w:hAnsi="Times New Roman"/>
          <w:sz w:val="24"/>
          <w:szCs w:val="24"/>
        </w:rPr>
        <w:t xml:space="preserve"> послуг - переможцем конкурсу.</w:t>
      </w:r>
    </w:p>
    <w:p w:rsidR="004304B7" w:rsidRPr="00697EF9" w:rsidRDefault="004304B7" w:rsidP="004304B7">
      <w:pPr>
        <w:spacing w:after="0"/>
        <w:jc w:val="both"/>
        <w:rPr>
          <w:rFonts w:ascii="Times New Roman" w:hAnsi="Times New Roman"/>
          <w:sz w:val="24"/>
          <w:szCs w:val="24"/>
        </w:rPr>
      </w:pPr>
      <w:r w:rsidRPr="00697EF9">
        <w:rPr>
          <w:rFonts w:ascii="Times New Roman" w:hAnsi="Times New Roman"/>
          <w:sz w:val="24"/>
          <w:szCs w:val="24"/>
        </w:rPr>
        <w:t> </w:t>
      </w:r>
    </w:p>
    <w:p w:rsidR="004304B7" w:rsidRPr="009A47C4" w:rsidRDefault="004304B7" w:rsidP="004304B7">
      <w:pPr>
        <w:spacing w:after="0"/>
        <w:jc w:val="center"/>
        <w:rPr>
          <w:rFonts w:ascii="Times New Roman" w:hAnsi="Times New Roman"/>
          <w:sz w:val="24"/>
          <w:szCs w:val="24"/>
        </w:rPr>
      </w:pPr>
      <w:r w:rsidRPr="009A47C4">
        <w:rPr>
          <w:rFonts w:ascii="Times New Roman" w:hAnsi="Times New Roman"/>
          <w:b/>
          <w:sz w:val="24"/>
          <w:szCs w:val="24"/>
        </w:rPr>
        <w:t>II. Підготовка конкурсу</w:t>
      </w:r>
      <w:r w:rsidRPr="009A47C4">
        <w:rPr>
          <w:rFonts w:ascii="Times New Roman" w:hAnsi="Times New Roman"/>
          <w:b/>
          <w:sz w:val="24"/>
          <w:szCs w:val="24"/>
          <w:lang w:val="ru-RU"/>
        </w:rPr>
        <w:t xml:space="preserve"> </w:t>
      </w:r>
      <w:r w:rsidRPr="009A47C4">
        <w:rPr>
          <w:rFonts w:ascii="Times New Roman" w:hAnsi="Times New Roman"/>
          <w:b/>
          <w:sz w:val="24"/>
          <w:szCs w:val="24"/>
        </w:rPr>
        <w:t>та умови проведення</w:t>
      </w:r>
    </w:p>
    <w:p w:rsidR="004304B7" w:rsidRPr="009A47C4" w:rsidRDefault="004304B7" w:rsidP="004304B7">
      <w:pPr>
        <w:spacing w:after="0"/>
        <w:jc w:val="both"/>
        <w:rPr>
          <w:rFonts w:ascii="Times New Roman" w:hAnsi="Times New Roman"/>
          <w:sz w:val="24"/>
          <w:szCs w:val="24"/>
        </w:rPr>
      </w:pPr>
      <w:r w:rsidRPr="009A47C4">
        <w:rPr>
          <w:rFonts w:ascii="Times New Roman" w:hAnsi="Times New Roman"/>
          <w:sz w:val="24"/>
          <w:szCs w:val="24"/>
        </w:rPr>
        <w:t>   2.1. Представник Організатора  розміщує не пізніше ніж за 30 днів до початку конкурсу в офіційних друкованих засобах масової інформації оголошення про проведення конкурсу, яке повинно містити наступну інформацію:</w:t>
      </w:r>
    </w:p>
    <w:p w:rsidR="004304B7" w:rsidRPr="009A47C4" w:rsidRDefault="004304B7" w:rsidP="004304B7">
      <w:pPr>
        <w:spacing w:after="0"/>
        <w:jc w:val="both"/>
        <w:rPr>
          <w:rFonts w:ascii="Times New Roman" w:hAnsi="Times New Roman"/>
          <w:sz w:val="24"/>
          <w:szCs w:val="24"/>
        </w:rPr>
      </w:pPr>
      <w:r w:rsidRPr="009A47C4">
        <w:rPr>
          <w:rFonts w:ascii="Times New Roman" w:hAnsi="Times New Roman"/>
          <w:sz w:val="24"/>
          <w:szCs w:val="24"/>
        </w:rPr>
        <w:t xml:space="preserve">2.1.1. найменування Організатора. </w:t>
      </w:r>
    </w:p>
    <w:p w:rsidR="004304B7" w:rsidRPr="009A47C4" w:rsidRDefault="004304B7" w:rsidP="004304B7">
      <w:pPr>
        <w:spacing w:after="0"/>
        <w:jc w:val="both"/>
        <w:rPr>
          <w:rFonts w:ascii="Times New Roman" w:hAnsi="Times New Roman"/>
          <w:sz w:val="24"/>
          <w:szCs w:val="24"/>
        </w:rPr>
      </w:pPr>
      <w:r w:rsidRPr="009A47C4">
        <w:rPr>
          <w:rFonts w:ascii="Times New Roman" w:hAnsi="Times New Roman"/>
          <w:sz w:val="24"/>
          <w:szCs w:val="24"/>
        </w:rPr>
        <w:t xml:space="preserve">2.1.2. умови конкурсу; </w:t>
      </w:r>
    </w:p>
    <w:p w:rsidR="004304B7" w:rsidRPr="009A47C4" w:rsidRDefault="004304B7" w:rsidP="004304B7">
      <w:pPr>
        <w:spacing w:after="0"/>
        <w:jc w:val="both"/>
        <w:rPr>
          <w:rFonts w:ascii="Times New Roman" w:hAnsi="Times New Roman"/>
          <w:sz w:val="24"/>
          <w:szCs w:val="24"/>
        </w:rPr>
      </w:pPr>
      <w:r w:rsidRPr="009A47C4">
        <w:rPr>
          <w:rFonts w:ascii="Times New Roman" w:hAnsi="Times New Roman"/>
          <w:sz w:val="24"/>
          <w:szCs w:val="24"/>
        </w:rPr>
        <w:t>2.1.3. порядок одержання необхідної інформації про об’єкт конкурсу;</w:t>
      </w:r>
    </w:p>
    <w:p w:rsidR="004304B7" w:rsidRPr="009A47C4" w:rsidRDefault="004304B7" w:rsidP="004304B7">
      <w:pPr>
        <w:spacing w:after="0"/>
        <w:jc w:val="both"/>
        <w:rPr>
          <w:rFonts w:ascii="Times New Roman" w:hAnsi="Times New Roman"/>
          <w:sz w:val="24"/>
          <w:szCs w:val="24"/>
        </w:rPr>
      </w:pPr>
      <w:r w:rsidRPr="009A47C4">
        <w:rPr>
          <w:rFonts w:ascii="Times New Roman" w:hAnsi="Times New Roman"/>
          <w:sz w:val="24"/>
          <w:szCs w:val="24"/>
        </w:rPr>
        <w:t xml:space="preserve">2.1.4. кінцевий строк прийняття документів для участі в конкурсі; </w:t>
      </w:r>
    </w:p>
    <w:p w:rsidR="004304B7" w:rsidRPr="009A47C4" w:rsidRDefault="004304B7" w:rsidP="004304B7">
      <w:pPr>
        <w:spacing w:after="0"/>
        <w:jc w:val="both"/>
        <w:rPr>
          <w:rFonts w:ascii="Times New Roman" w:hAnsi="Times New Roman"/>
          <w:sz w:val="24"/>
          <w:szCs w:val="24"/>
        </w:rPr>
      </w:pPr>
      <w:r w:rsidRPr="009A47C4">
        <w:rPr>
          <w:rFonts w:ascii="Times New Roman" w:hAnsi="Times New Roman"/>
          <w:sz w:val="24"/>
          <w:szCs w:val="24"/>
        </w:rPr>
        <w:t xml:space="preserve">2.1.5. найменування організації, режим її роботи та адреса, за якою подаються документи для участі в конкурсі; </w:t>
      </w:r>
    </w:p>
    <w:p w:rsidR="004304B7" w:rsidRPr="009A47C4" w:rsidRDefault="004304B7" w:rsidP="004304B7">
      <w:pPr>
        <w:spacing w:after="0"/>
        <w:jc w:val="both"/>
        <w:rPr>
          <w:rFonts w:ascii="Times New Roman" w:hAnsi="Times New Roman"/>
          <w:sz w:val="24"/>
          <w:szCs w:val="24"/>
        </w:rPr>
      </w:pPr>
      <w:r w:rsidRPr="009A47C4">
        <w:rPr>
          <w:rFonts w:ascii="Times New Roman" w:hAnsi="Times New Roman"/>
          <w:sz w:val="24"/>
          <w:szCs w:val="24"/>
        </w:rPr>
        <w:t xml:space="preserve">2.1.6. телефон для довідок (електронна адреса або адреса </w:t>
      </w:r>
      <w:proofErr w:type="spellStart"/>
      <w:r w:rsidRPr="009A47C4">
        <w:rPr>
          <w:rFonts w:ascii="Times New Roman" w:hAnsi="Times New Roman"/>
          <w:sz w:val="24"/>
          <w:szCs w:val="24"/>
        </w:rPr>
        <w:t>веб-сайту</w:t>
      </w:r>
      <w:proofErr w:type="spellEnd"/>
      <w:r w:rsidRPr="009A47C4">
        <w:rPr>
          <w:rFonts w:ascii="Times New Roman" w:hAnsi="Times New Roman"/>
          <w:sz w:val="24"/>
          <w:szCs w:val="24"/>
        </w:rPr>
        <w:t>) з питань проведення конкурсу.</w:t>
      </w:r>
    </w:p>
    <w:p w:rsidR="004304B7" w:rsidRPr="009A47C4" w:rsidRDefault="004304B7" w:rsidP="004304B7">
      <w:pPr>
        <w:spacing w:after="0"/>
        <w:jc w:val="both"/>
        <w:rPr>
          <w:rFonts w:ascii="Times New Roman" w:hAnsi="Times New Roman"/>
          <w:sz w:val="24"/>
          <w:szCs w:val="24"/>
        </w:rPr>
      </w:pPr>
      <w:r w:rsidRPr="009A47C4">
        <w:rPr>
          <w:rFonts w:ascii="Times New Roman" w:hAnsi="Times New Roman"/>
          <w:sz w:val="24"/>
          <w:szCs w:val="24"/>
        </w:rPr>
        <w:t xml:space="preserve"> 2.2. У конкурсі можуть брати участь претенденти-надавачі послуг які відповідають вимогам, що встановлені статтями 35-1  Закону України "Про </w:t>
      </w:r>
      <w:proofErr w:type="spellStart"/>
      <w:r w:rsidRPr="009A47C4">
        <w:rPr>
          <w:rFonts w:ascii="Times New Roman" w:hAnsi="Times New Roman"/>
          <w:sz w:val="24"/>
          <w:szCs w:val="24"/>
        </w:rPr>
        <w:t>відходи”</w:t>
      </w:r>
      <w:proofErr w:type="spellEnd"/>
      <w:r w:rsidRPr="009A47C4">
        <w:rPr>
          <w:rFonts w:ascii="Times New Roman" w:hAnsi="Times New Roman"/>
          <w:sz w:val="24"/>
          <w:szCs w:val="24"/>
        </w:rPr>
        <w:t>, а також умовам проведення конкурсу.</w:t>
      </w:r>
    </w:p>
    <w:p w:rsidR="004304B7" w:rsidRPr="009A47C4" w:rsidRDefault="004304B7" w:rsidP="004304B7">
      <w:pPr>
        <w:spacing w:after="0"/>
        <w:jc w:val="both"/>
        <w:rPr>
          <w:rFonts w:ascii="Times New Roman" w:hAnsi="Times New Roman"/>
          <w:color w:val="000000"/>
          <w:sz w:val="24"/>
          <w:szCs w:val="24"/>
        </w:rPr>
      </w:pPr>
      <w:r w:rsidRPr="009A47C4">
        <w:rPr>
          <w:rFonts w:ascii="Times New Roman" w:hAnsi="Times New Roman"/>
          <w:color w:val="000000"/>
          <w:sz w:val="24"/>
          <w:szCs w:val="24"/>
        </w:rPr>
        <w:t>Конкурсна документація подається особисто або надсилається поштою організатором конкурсу його учаснику протягом трьох робочих днів після надходження від учасника заявки про участь у конкурсі. У разі встановлення плати за участь у конкурсі конкурсна документація подається особисто або надсилається поштою на підставі документа про внесення такої плати.</w:t>
      </w:r>
    </w:p>
    <w:p w:rsidR="004304B7" w:rsidRPr="009A47C4" w:rsidRDefault="004304B7" w:rsidP="004304B7">
      <w:pPr>
        <w:spacing w:after="0"/>
        <w:jc w:val="both"/>
        <w:rPr>
          <w:rFonts w:ascii="Times New Roman" w:hAnsi="Times New Roman"/>
          <w:color w:val="000000"/>
          <w:sz w:val="24"/>
          <w:szCs w:val="24"/>
        </w:rPr>
      </w:pPr>
      <w:r w:rsidRPr="009A47C4">
        <w:rPr>
          <w:rFonts w:ascii="Times New Roman" w:hAnsi="Times New Roman"/>
          <w:color w:val="000000"/>
          <w:sz w:val="24"/>
          <w:szCs w:val="24"/>
        </w:rPr>
        <w:t>2.3. Учасник конкурсу має право не пізніше ніж за сім календарних днів до закінчення терміну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4304B7" w:rsidRDefault="004304B7" w:rsidP="004304B7">
      <w:pPr>
        <w:spacing w:after="0"/>
        <w:jc w:val="both"/>
        <w:rPr>
          <w:rFonts w:ascii="Times New Roman" w:hAnsi="Times New Roman"/>
          <w:color w:val="000000"/>
          <w:sz w:val="24"/>
          <w:szCs w:val="24"/>
        </w:rPr>
      </w:pPr>
      <w:r w:rsidRPr="009A47C4">
        <w:rPr>
          <w:rFonts w:ascii="Times New Roman" w:hAnsi="Times New Roman"/>
          <w:color w:val="000000"/>
          <w:sz w:val="24"/>
          <w:szCs w:val="24"/>
        </w:rPr>
        <w:t>2.4. Організатор конкурсу має право не пізніше ніж за сім календарних днів до закінчення терміну подання конкурсних пропозицій внести зміни до конкурсної документації, про що повідомляє протягом трьох робочих днів усіх учасників кон</w:t>
      </w:r>
      <w:r>
        <w:rPr>
          <w:rFonts w:ascii="Times New Roman" w:hAnsi="Times New Roman"/>
          <w:color w:val="000000"/>
          <w:sz w:val="24"/>
          <w:szCs w:val="24"/>
        </w:rPr>
        <w:t xml:space="preserve">курсу, яким надіслана конкурсна </w:t>
      </w:r>
      <w:r w:rsidRPr="009A47C4">
        <w:rPr>
          <w:rFonts w:ascii="Times New Roman" w:hAnsi="Times New Roman"/>
          <w:color w:val="000000"/>
          <w:sz w:val="24"/>
          <w:szCs w:val="24"/>
        </w:rPr>
        <w:t>документація.</w:t>
      </w:r>
      <w:r w:rsidRPr="009A47C4">
        <w:rPr>
          <w:rFonts w:ascii="Times New Roman" w:hAnsi="Times New Roman"/>
          <w:color w:val="000000"/>
          <w:sz w:val="24"/>
          <w:szCs w:val="24"/>
        </w:rPr>
        <w:br/>
        <w:t>2.5. Для участі у конкурсі його учасники подають оригінали або засвідчені у встановленому законодавством порядку копії документів, передбачених конкурсною документацією.</w:t>
      </w:r>
      <w:r w:rsidRPr="009A47C4">
        <w:rPr>
          <w:rFonts w:ascii="Times New Roman" w:hAnsi="Times New Roman"/>
          <w:color w:val="000000"/>
          <w:sz w:val="24"/>
          <w:szCs w:val="24"/>
        </w:rPr>
        <w:br/>
        <w:t>2.6.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r w:rsidRPr="009A47C4">
        <w:rPr>
          <w:rFonts w:ascii="Times New Roman" w:hAnsi="Times New Roman"/>
          <w:color w:val="000000"/>
          <w:sz w:val="24"/>
          <w:szCs w:val="24"/>
        </w:rPr>
        <w:br/>
        <w:t>2.7. Конкурс проводиться у два етапи:</w:t>
      </w:r>
    </w:p>
    <w:p w:rsidR="004304B7" w:rsidRDefault="004304B7" w:rsidP="00A53274">
      <w:pPr>
        <w:jc w:val="both"/>
        <w:rPr>
          <w:rFonts w:ascii="Times New Roman" w:hAnsi="Times New Roman"/>
          <w:color w:val="000000"/>
          <w:sz w:val="24"/>
          <w:szCs w:val="24"/>
        </w:rPr>
      </w:pPr>
      <w:r w:rsidRPr="009A47C4">
        <w:rPr>
          <w:rFonts w:ascii="Times New Roman" w:hAnsi="Times New Roman"/>
          <w:color w:val="000000"/>
          <w:sz w:val="24"/>
          <w:szCs w:val="24"/>
        </w:rPr>
        <w:t>2.7.1. Під час першого етапу конкурсна комісія проводить к</w:t>
      </w:r>
      <w:r w:rsidR="00A53274">
        <w:rPr>
          <w:rFonts w:ascii="Times New Roman" w:hAnsi="Times New Roman"/>
          <w:color w:val="000000"/>
          <w:sz w:val="24"/>
          <w:szCs w:val="24"/>
        </w:rPr>
        <w:t xml:space="preserve">валіфікаційний відбір учасників </w:t>
      </w:r>
      <w:r w:rsidRPr="009A47C4">
        <w:rPr>
          <w:rFonts w:ascii="Times New Roman" w:hAnsi="Times New Roman"/>
          <w:color w:val="000000"/>
          <w:sz w:val="24"/>
          <w:szCs w:val="24"/>
        </w:rPr>
        <w:t>конкурсу.</w:t>
      </w:r>
      <w:r w:rsidRPr="009A47C4">
        <w:rPr>
          <w:rFonts w:ascii="Times New Roman" w:hAnsi="Times New Roman"/>
          <w:color w:val="000000"/>
          <w:sz w:val="24"/>
          <w:szCs w:val="24"/>
        </w:rPr>
        <w:br/>
        <w:t xml:space="preserve">2.7.2. Під час другого етапу конкурсна комісія проводить оцінку конкурсних пропозицій. </w:t>
      </w:r>
    </w:p>
    <w:p w:rsidR="00A53274" w:rsidRPr="00A53274" w:rsidRDefault="00A53274" w:rsidP="00A53274">
      <w:pPr>
        <w:spacing w:line="240" w:lineRule="auto"/>
        <w:jc w:val="center"/>
        <w:rPr>
          <w:rFonts w:ascii="Times New Roman" w:hAnsi="Times New Roman"/>
          <w:b/>
          <w:sz w:val="24"/>
          <w:szCs w:val="24"/>
        </w:rPr>
      </w:pPr>
      <w:r w:rsidRPr="00A53274">
        <w:rPr>
          <w:rFonts w:ascii="Times New Roman" w:hAnsi="Times New Roman"/>
          <w:b/>
          <w:sz w:val="24"/>
          <w:szCs w:val="24"/>
        </w:rPr>
        <w:lastRenderedPageBreak/>
        <w:t>ІІІ. Конкурсна документація для проведення конкурсу.</w:t>
      </w:r>
    </w:p>
    <w:tbl>
      <w:tblPr>
        <w:tblpPr w:leftFromText="180" w:rightFromText="180" w:vertAnchor="page" w:horzAnchor="margin" w:tblpY="1381"/>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91"/>
        <w:gridCol w:w="6729"/>
      </w:tblGrid>
      <w:tr w:rsidR="00A53274" w:rsidRPr="00285BD8" w:rsidTr="00A53274">
        <w:trPr>
          <w:trHeight w:val="570"/>
        </w:trPr>
        <w:tc>
          <w:tcPr>
            <w:tcW w:w="3591" w:type="dxa"/>
          </w:tcPr>
          <w:p w:rsidR="00A53274" w:rsidRDefault="00A53274" w:rsidP="00A53274">
            <w:r w:rsidRPr="002161A7">
              <w:rPr>
                <w:rFonts w:ascii="Times New Roman" w:hAnsi="Times New Roman"/>
                <w:sz w:val="24"/>
                <w:szCs w:val="24"/>
              </w:rPr>
              <w:t>Найменування, місцезнаходження організатора конкурсу</w:t>
            </w:r>
          </w:p>
        </w:tc>
        <w:tc>
          <w:tcPr>
            <w:tcW w:w="6729" w:type="dxa"/>
          </w:tcPr>
          <w:p w:rsidR="00A53274" w:rsidRPr="00285BD8" w:rsidRDefault="00A53274" w:rsidP="00A53274">
            <w:pPr>
              <w:spacing w:after="0"/>
              <w:rPr>
                <w:rFonts w:ascii="Times New Roman" w:hAnsi="Times New Roman"/>
                <w:sz w:val="24"/>
                <w:szCs w:val="24"/>
              </w:rPr>
            </w:pPr>
            <w:r w:rsidRPr="00285BD8">
              <w:rPr>
                <w:rFonts w:ascii="Times New Roman" w:hAnsi="Times New Roman"/>
                <w:sz w:val="24"/>
                <w:szCs w:val="24"/>
              </w:rPr>
              <w:t xml:space="preserve">Городоцька міська рада, 81500, м. Городок, Львівська обл., </w:t>
            </w:r>
          </w:p>
          <w:p w:rsidR="00A53274" w:rsidRDefault="00A53274" w:rsidP="00A53274">
            <w:proofErr w:type="spellStart"/>
            <w:r w:rsidRPr="00285BD8">
              <w:rPr>
                <w:rFonts w:ascii="Times New Roman" w:hAnsi="Times New Roman"/>
                <w:sz w:val="24"/>
                <w:szCs w:val="24"/>
              </w:rPr>
              <w:t>м-н</w:t>
            </w:r>
            <w:proofErr w:type="spellEnd"/>
            <w:r w:rsidRPr="00285BD8">
              <w:rPr>
                <w:rFonts w:ascii="Times New Roman" w:hAnsi="Times New Roman"/>
                <w:sz w:val="24"/>
                <w:szCs w:val="24"/>
              </w:rPr>
              <w:t xml:space="preserve"> Гайдамаків, 6.</w:t>
            </w:r>
          </w:p>
        </w:tc>
      </w:tr>
      <w:tr w:rsidR="00A53274" w:rsidRPr="00285BD8" w:rsidTr="00A53274">
        <w:trPr>
          <w:trHeight w:val="570"/>
        </w:trPr>
        <w:tc>
          <w:tcPr>
            <w:tcW w:w="3591" w:type="dxa"/>
          </w:tcPr>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t>Підстава для проведення конкурсу</w:t>
            </w:r>
          </w:p>
        </w:tc>
        <w:tc>
          <w:tcPr>
            <w:tcW w:w="6729" w:type="dxa"/>
          </w:tcPr>
          <w:p w:rsidR="00A53274" w:rsidRPr="00285BD8" w:rsidRDefault="00A53274" w:rsidP="00FA7080">
            <w:pPr>
              <w:pStyle w:val="a3"/>
              <w:spacing w:after="0"/>
              <w:ind w:left="0"/>
              <w:rPr>
                <w:rFonts w:ascii="Times New Roman" w:hAnsi="Times New Roman"/>
                <w:sz w:val="24"/>
                <w:szCs w:val="24"/>
              </w:rPr>
            </w:pPr>
            <w:r>
              <w:rPr>
                <w:rFonts w:ascii="Times New Roman" w:hAnsi="Times New Roman"/>
                <w:sz w:val="24"/>
                <w:szCs w:val="24"/>
              </w:rPr>
              <w:t>Рішення виконавчого комітету</w:t>
            </w:r>
            <w:r w:rsidRPr="00285BD8">
              <w:rPr>
                <w:rFonts w:ascii="Times New Roman" w:hAnsi="Times New Roman"/>
                <w:sz w:val="24"/>
                <w:szCs w:val="24"/>
              </w:rPr>
              <w:t xml:space="preserve"> </w:t>
            </w:r>
            <w:r w:rsidR="00FA7080">
              <w:rPr>
                <w:rFonts w:ascii="Times New Roman" w:hAnsi="Times New Roman"/>
                <w:sz w:val="24"/>
                <w:szCs w:val="24"/>
              </w:rPr>
              <w:t xml:space="preserve">№ </w:t>
            </w:r>
            <w:r w:rsidR="00FA7080">
              <w:rPr>
                <w:rFonts w:ascii="Times New Roman" w:hAnsi="Times New Roman"/>
                <w:sz w:val="24"/>
                <w:szCs w:val="24"/>
              </w:rPr>
              <w:softHyphen/>
            </w:r>
            <w:r w:rsidR="00FA7080">
              <w:rPr>
                <w:rFonts w:ascii="Times New Roman" w:hAnsi="Times New Roman"/>
                <w:sz w:val="24"/>
                <w:szCs w:val="24"/>
              </w:rPr>
              <w:softHyphen/>
              <w:t xml:space="preserve"> 141</w:t>
            </w:r>
            <w:r>
              <w:rPr>
                <w:rFonts w:ascii="Times New Roman" w:hAnsi="Times New Roman"/>
                <w:sz w:val="24"/>
                <w:szCs w:val="24"/>
              </w:rPr>
              <w:t xml:space="preserve"> від 16.06.2022р.</w:t>
            </w:r>
          </w:p>
        </w:tc>
      </w:tr>
      <w:tr w:rsidR="00A53274" w:rsidRPr="00285BD8" w:rsidTr="00A53274">
        <w:trPr>
          <w:trHeight w:val="540"/>
        </w:trPr>
        <w:tc>
          <w:tcPr>
            <w:tcW w:w="3591" w:type="dxa"/>
          </w:tcPr>
          <w:p w:rsidR="00A53274"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t xml:space="preserve">Місце </w:t>
            </w:r>
            <w:r>
              <w:rPr>
                <w:rFonts w:ascii="Times New Roman" w:hAnsi="Times New Roman"/>
                <w:sz w:val="24"/>
                <w:szCs w:val="24"/>
              </w:rPr>
              <w:t>проведення конкурсу.</w:t>
            </w:r>
            <w:r w:rsidRPr="00285BD8">
              <w:rPr>
                <w:rFonts w:ascii="Times New Roman" w:hAnsi="Times New Roman"/>
                <w:sz w:val="24"/>
                <w:szCs w:val="24"/>
              </w:rPr>
              <w:t xml:space="preserve">  </w:t>
            </w:r>
          </w:p>
          <w:p w:rsidR="00A53274" w:rsidRDefault="00A53274" w:rsidP="00A53274">
            <w:pPr>
              <w:pStyle w:val="a3"/>
              <w:spacing w:after="0"/>
              <w:ind w:left="0"/>
              <w:rPr>
                <w:rFonts w:ascii="Times New Roman" w:hAnsi="Times New Roman"/>
                <w:sz w:val="24"/>
                <w:szCs w:val="24"/>
              </w:rPr>
            </w:pPr>
          </w:p>
          <w:p w:rsidR="00A53274" w:rsidRPr="00027177" w:rsidRDefault="00A53274" w:rsidP="00A53274">
            <w:pPr>
              <w:pStyle w:val="a3"/>
              <w:tabs>
                <w:tab w:val="right" w:pos="3375"/>
              </w:tabs>
              <w:spacing w:after="0"/>
              <w:ind w:left="0"/>
              <w:rPr>
                <w:rFonts w:ascii="Times New Roman" w:hAnsi="Times New Roman"/>
                <w:sz w:val="24"/>
                <w:szCs w:val="24"/>
                <w:lang w:val="ru-RU"/>
              </w:rPr>
            </w:pPr>
            <w:r w:rsidRPr="009448D5">
              <w:rPr>
                <w:rFonts w:ascii="Times New Roman" w:hAnsi="Times New Roman"/>
                <w:sz w:val="24"/>
                <w:szCs w:val="24"/>
              </w:rPr>
              <w:t>Час</w:t>
            </w:r>
            <w:r w:rsidRPr="009448D5">
              <w:rPr>
                <w:rFonts w:ascii="Times New Roman" w:hAnsi="Times New Roman"/>
                <w:sz w:val="24"/>
                <w:szCs w:val="24"/>
                <w:lang w:val="ru-RU"/>
              </w:rPr>
              <w:t xml:space="preserve"> </w:t>
            </w:r>
            <w:r w:rsidRPr="009448D5">
              <w:rPr>
                <w:rFonts w:ascii="Times New Roman" w:hAnsi="Times New Roman"/>
                <w:sz w:val="24"/>
                <w:szCs w:val="24"/>
              </w:rPr>
              <w:t xml:space="preserve"> проведення конкурсу.</w:t>
            </w:r>
            <w:r>
              <w:rPr>
                <w:rFonts w:ascii="Times New Roman" w:hAnsi="Times New Roman"/>
                <w:sz w:val="24"/>
                <w:szCs w:val="24"/>
              </w:rPr>
              <w:tab/>
            </w:r>
          </w:p>
          <w:p w:rsidR="00A53274" w:rsidRPr="00285BD8" w:rsidRDefault="00A53274" w:rsidP="00A53274">
            <w:pPr>
              <w:pStyle w:val="a3"/>
              <w:spacing w:after="0"/>
              <w:ind w:left="0"/>
              <w:rPr>
                <w:rFonts w:ascii="Times New Roman" w:hAnsi="Times New Roman"/>
                <w:sz w:val="24"/>
                <w:szCs w:val="24"/>
              </w:rPr>
            </w:pPr>
            <w:proofErr w:type="gramStart"/>
            <w:r>
              <w:rPr>
                <w:rFonts w:ascii="Times New Roman" w:hAnsi="Times New Roman"/>
                <w:sz w:val="24"/>
                <w:szCs w:val="24"/>
                <w:lang w:val="ru-RU"/>
              </w:rPr>
              <w:t>П</w:t>
            </w:r>
            <w:proofErr w:type="spellStart"/>
            <w:r w:rsidRPr="00285BD8">
              <w:rPr>
                <w:rFonts w:ascii="Times New Roman" w:hAnsi="Times New Roman"/>
                <w:sz w:val="24"/>
                <w:szCs w:val="24"/>
              </w:rPr>
              <w:t>р</w:t>
            </w:r>
            <w:proofErr w:type="gramEnd"/>
            <w:r w:rsidRPr="00285BD8">
              <w:rPr>
                <w:rFonts w:ascii="Times New Roman" w:hAnsi="Times New Roman"/>
                <w:sz w:val="24"/>
                <w:szCs w:val="24"/>
              </w:rPr>
              <w:t>ізвище</w:t>
            </w:r>
            <w:proofErr w:type="spellEnd"/>
            <w:r w:rsidRPr="00285BD8">
              <w:rPr>
                <w:rFonts w:ascii="Times New Roman" w:hAnsi="Times New Roman"/>
                <w:sz w:val="24"/>
                <w:szCs w:val="24"/>
              </w:rPr>
              <w:t xml:space="preserve"> та посада, номер телефону особи, в якої можна ознайомитися з умовами надання послуг на вивіз ТПВ</w:t>
            </w:r>
          </w:p>
        </w:tc>
        <w:tc>
          <w:tcPr>
            <w:tcW w:w="6729" w:type="dxa"/>
          </w:tcPr>
          <w:p w:rsidR="00A53274" w:rsidRPr="00285BD8" w:rsidRDefault="00A53274" w:rsidP="00A53274">
            <w:pPr>
              <w:tabs>
                <w:tab w:val="left" w:pos="0"/>
                <w:tab w:val="center" w:pos="4153"/>
                <w:tab w:val="right" w:pos="8306"/>
              </w:tabs>
              <w:spacing w:after="0"/>
              <w:jc w:val="both"/>
              <w:rPr>
                <w:rFonts w:ascii="Times New Roman" w:hAnsi="Times New Roman"/>
                <w:sz w:val="24"/>
                <w:szCs w:val="24"/>
                <w:lang w:val="ru-RU"/>
              </w:rPr>
            </w:pPr>
            <w:r w:rsidRPr="00285BD8">
              <w:rPr>
                <w:rFonts w:ascii="Times New Roman" w:hAnsi="Times New Roman"/>
                <w:sz w:val="24"/>
                <w:szCs w:val="24"/>
              </w:rPr>
              <w:t>Городоцька міська рада Львівської області.</w:t>
            </w:r>
          </w:p>
          <w:p w:rsidR="00A53274" w:rsidRPr="00027177" w:rsidRDefault="00A53274" w:rsidP="00A53274">
            <w:pPr>
              <w:tabs>
                <w:tab w:val="left" w:pos="0"/>
                <w:tab w:val="center" w:pos="4153"/>
                <w:tab w:val="right" w:pos="8306"/>
              </w:tabs>
              <w:spacing w:after="0"/>
              <w:jc w:val="both"/>
              <w:rPr>
                <w:rFonts w:ascii="Times New Roman" w:hAnsi="Times New Roman"/>
                <w:sz w:val="24"/>
                <w:szCs w:val="24"/>
              </w:rPr>
            </w:pPr>
            <w:r w:rsidRPr="00285BD8">
              <w:rPr>
                <w:rFonts w:ascii="Times New Roman" w:hAnsi="Times New Roman"/>
                <w:sz w:val="24"/>
                <w:szCs w:val="24"/>
              </w:rPr>
              <w:t>Україна, 81500,</w:t>
            </w:r>
            <w:r>
              <w:rPr>
                <w:rFonts w:ascii="Times New Roman" w:hAnsi="Times New Roman"/>
                <w:sz w:val="24"/>
                <w:szCs w:val="24"/>
              </w:rPr>
              <w:t xml:space="preserve"> м. Городок, </w:t>
            </w:r>
            <w:proofErr w:type="spellStart"/>
            <w:r>
              <w:rPr>
                <w:rFonts w:ascii="Times New Roman" w:hAnsi="Times New Roman"/>
                <w:sz w:val="24"/>
                <w:szCs w:val="24"/>
              </w:rPr>
              <w:t>м-н</w:t>
            </w:r>
            <w:proofErr w:type="spellEnd"/>
            <w:r>
              <w:rPr>
                <w:rFonts w:ascii="Times New Roman" w:hAnsi="Times New Roman"/>
                <w:sz w:val="24"/>
                <w:szCs w:val="24"/>
              </w:rPr>
              <w:t xml:space="preserve"> Гайдамаків, 6, актовий зал.</w:t>
            </w:r>
          </w:p>
          <w:p w:rsidR="00A53274" w:rsidRPr="00886934" w:rsidRDefault="00A53274" w:rsidP="00A53274">
            <w:pPr>
              <w:tabs>
                <w:tab w:val="left" w:pos="0"/>
                <w:tab w:val="center" w:pos="4153"/>
                <w:tab w:val="right" w:pos="8306"/>
              </w:tabs>
              <w:spacing w:after="0"/>
              <w:jc w:val="both"/>
              <w:rPr>
                <w:rFonts w:ascii="Times New Roman" w:hAnsi="Times New Roman"/>
                <w:sz w:val="24"/>
                <w:szCs w:val="24"/>
              </w:rPr>
            </w:pPr>
            <w:r>
              <w:rPr>
                <w:rFonts w:ascii="Times New Roman" w:hAnsi="Times New Roman"/>
                <w:sz w:val="24"/>
                <w:szCs w:val="24"/>
              </w:rPr>
              <w:softHyphen/>
            </w:r>
            <w:r>
              <w:rPr>
                <w:rFonts w:ascii="Times New Roman" w:hAnsi="Times New Roman"/>
                <w:sz w:val="24"/>
                <w:szCs w:val="24"/>
              </w:rPr>
              <w:softHyphen/>
              <w:t xml:space="preserve"> 18.07.2022р. о 11.0 год.</w:t>
            </w:r>
          </w:p>
          <w:p w:rsidR="00A53274" w:rsidRPr="00285BD8" w:rsidRDefault="00A53274" w:rsidP="00A53274">
            <w:pPr>
              <w:tabs>
                <w:tab w:val="left" w:pos="0"/>
                <w:tab w:val="center" w:pos="4153"/>
                <w:tab w:val="right" w:pos="8306"/>
              </w:tabs>
              <w:spacing w:after="0"/>
              <w:jc w:val="both"/>
              <w:rPr>
                <w:rFonts w:ascii="Times New Roman" w:hAnsi="Times New Roman"/>
                <w:sz w:val="24"/>
                <w:szCs w:val="24"/>
              </w:rPr>
            </w:pPr>
            <w:r>
              <w:rPr>
                <w:rFonts w:ascii="Times New Roman" w:hAnsi="Times New Roman"/>
                <w:sz w:val="24"/>
                <w:szCs w:val="24"/>
              </w:rPr>
              <w:t>Перший з</w:t>
            </w:r>
            <w:r w:rsidRPr="00285BD8">
              <w:rPr>
                <w:rFonts w:ascii="Times New Roman" w:hAnsi="Times New Roman"/>
                <w:sz w:val="24"/>
                <w:szCs w:val="24"/>
              </w:rPr>
              <w:t>аступник міського</w:t>
            </w:r>
            <w:r>
              <w:rPr>
                <w:rFonts w:ascii="Times New Roman" w:hAnsi="Times New Roman"/>
                <w:sz w:val="24"/>
                <w:szCs w:val="24"/>
              </w:rPr>
              <w:t xml:space="preserve"> голови </w:t>
            </w:r>
            <w:proofErr w:type="spellStart"/>
            <w:r>
              <w:rPr>
                <w:rFonts w:ascii="Times New Roman" w:hAnsi="Times New Roman"/>
                <w:sz w:val="24"/>
                <w:szCs w:val="24"/>
              </w:rPr>
              <w:t>Комнатний</w:t>
            </w:r>
            <w:proofErr w:type="spellEnd"/>
            <w:r>
              <w:rPr>
                <w:rFonts w:ascii="Times New Roman" w:hAnsi="Times New Roman"/>
                <w:sz w:val="24"/>
                <w:szCs w:val="24"/>
              </w:rPr>
              <w:t xml:space="preserve"> Л.Г.</w:t>
            </w:r>
            <w:r w:rsidRPr="00285BD8">
              <w:rPr>
                <w:rFonts w:ascii="Times New Roman" w:hAnsi="Times New Roman"/>
                <w:sz w:val="24"/>
                <w:szCs w:val="24"/>
              </w:rPr>
              <w:t xml:space="preserve">, </w:t>
            </w:r>
            <w:r>
              <w:rPr>
                <w:rFonts w:ascii="Times New Roman" w:hAnsi="Times New Roman"/>
                <w:sz w:val="24"/>
                <w:szCs w:val="24"/>
              </w:rPr>
              <w:t xml:space="preserve"> тел. (03231) 3-01-74; 30-195; з 9:00 до 18:00 у робочі дні.</w:t>
            </w:r>
          </w:p>
        </w:tc>
      </w:tr>
      <w:tr w:rsidR="00A53274" w:rsidRPr="00285BD8" w:rsidTr="00A53274">
        <w:trPr>
          <w:trHeight w:val="3099"/>
        </w:trPr>
        <w:tc>
          <w:tcPr>
            <w:tcW w:w="3591" w:type="dxa"/>
          </w:tcPr>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t>Кваліфікаційні вимоги до учасників конкурсу</w:t>
            </w:r>
          </w:p>
        </w:tc>
        <w:tc>
          <w:tcPr>
            <w:tcW w:w="6729" w:type="dxa"/>
          </w:tcPr>
          <w:p w:rsidR="00A53274" w:rsidRPr="002A28D5" w:rsidRDefault="00A53274" w:rsidP="00A53274">
            <w:pPr>
              <w:spacing w:after="0"/>
              <w:jc w:val="both"/>
              <w:rPr>
                <w:rFonts w:ascii="Times New Roman" w:hAnsi="Times New Roman"/>
                <w:color w:val="000000"/>
                <w:sz w:val="24"/>
                <w:szCs w:val="24"/>
              </w:rPr>
            </w:pPr>
            <w:r w:rsidRPr="00285BD8">
              <w:rPr>
                <w:rFonts w:ascii="Times New Roman" w:hAnsi="Times New Roman"/>
                <w:color w:val="000000"/>
                <w:sz w:val="24"/>
                <w:szCs w:val="24"/>
              </w:rPr>
              <w:t>До участі у конкурсі допускаються фізичні та юридичні особи, які здійснюють даний вид діяльності згідно зі статутом</w:t>
            </w:r>
            <w:r>
              <w:t>,</w:t>
            </w:r>
            <w:r w:rsidRPr="002A28D5">
              <w:rPr>
                <w:rFonts w:ascii="Times New Roman" w:hAnsi="Times New Roman"/>
                <w:color w:val="000000"/>
                <w:sz w:val="24"/>
                <w:szCs w:val="24"/>
              </w:rPr>
              <w:t xml:space="preserve"> можуть забезпечити  виконання  обов'язків,  визначених  у </w:t>
            </w:r>
          </w:p>
          <w:p w:rsidR="00A53274" w:rsidRPr="00285BD8" w:rsidRDefault="00A53274" w:rsidP="00A53274">
            <w:pPr>
              <w:spacing w:after="0"/>
              <w:jc w:val="both"/>
              <w:rPr>
                <w:rFonts w:ascii="Times New Roman" w:hAnsi="Times New Roman"/>
                <w:color w:val="000000"/>
                <w:sz w:val="24"/>
                <w:szCs w:val="24"/>
              </w:rPr>
            </w:pPr>
            <w:r w:rsidRPr="002A28D5">
              <w:rPr>
                <w:rFonts w:ascii="Times New Roman" w:hAnsi="Times New Roman"/>
                <w:color w:val="000000"/>
                <w:sz w:val="24"/>
                <w:szCs w:val="24"/>
              </w:rPr>
              <w:t>частині  другій  статті  21 Закону У</w:t>
            </w:r>
            <w:r>
              <w:rPr>
                <w:rFonts w:ascii="Times New Roman" w:hAnsi="Times New Roman"/>
                <w:color w:val="000000"/>
                <w:sz w:val="24"/>
                <w:szCs w:val="24"/>
              </w:rPr>
              <w:t xml:space="preserve">країни "Про житлово-комунальні </w:t>
            </w:r>
            <w:r w:rsidRPr="002A28D5">
              <w:rPr>
                <w:rFonts w:ascii="Times New Roman" w:hAnsi="Times New Roman"/>
                <w:color w:val="000000"/>
                <w:sz w:val="24"/>
                <w:szCs w:val="24"/>
              </w:rPr>
              <w:t xml:space="preserve">послуги" </w:t>
            </w:r>
            <w:r w:rsidRPr="00285BD8">
              <w:rPr>
                <w:rFonts w:ascii="Times New Roman" w:hAnsi="Times New Roman"/>
                <w:color w:val="000000"/>
                <w:sz w:val="24"/>
                <w:szCs w:val="24"/>
              </w:rPr>
              <w:t xml:space="preserve"> та подали не пізніше визначеного в оголошенні терміну заявку на участь у конкурсі і такі матеріали:</w:t>
            </w:r>
          </w:p>
          <w:p w:rsidR="00A53274" w:rsidRPr="00285BD8" w:rsidRDefault="00A53274" w:rsidP="00A53274">
            <w:pPr>
              <w:spacing w:after="0"/>
              <w:jc w:val="both"/>
              <w:rPr>
                <w:rFonts w:ascii="Times New Roman" w:hAnsi="Times New Roman"/>
                <w:color w:val="000000"/>
                <w:sz w:val="24"/>
                <w:szCs w:val="24"/>
              </w:rPr>
            </w:pPr>
            <w:r w:rsidRPr="00285BD8">
              <w:rPr>
                <w:rFonts w:ascii="Times New Roman" w:hAnsi="Times New Roman"/>
                <w:color w:val="000000"/>
                <w:sz w:val="24"/>
                <w:szCs w:val="24"/>
              </w:rPr>
              <w:t>- Заявку на участь у конкурсі (додаток 2).</w:t>
            </w:r>
          </w:p>
          <w:p w:rsidR="00A53274" w:rsidRPr="00285BD8" w:rsidRDefault="00A53274" w:rsidP="00A53274">
            <w:pPr>
              <w:spacing w:after="0"/>
              <w:jc w:val="both"/>
              <w:rPr>
                <w:rFonts w:ascii="Times New Roman" w:hAnsi="Times New Roman"/>
                <w:color w:val="000000"/>
                <w:sz w:val="24"/>
                <w:szCs w:val="24"/>
              </w:rPr>
            </w:pPr>
            <w:r w:rsidRPr="00285BD8">
              <w:rPr>
                <w:rFonts w:ascii="Times New Roman" w:hAnsi="Times New Roman"/>
                <w:color w:val="000000"/>
                <w:sz w:val="24"/>
                <w:szCs w:val="24"/>
              </w:rPr>
              <w:t>- Анкету учасника конкурсу (додаток 3).</w:t>
            </w:r>
          </w:p>
          <w:p w:rsidR="00A53274" w:rsidRDefault="00A53274" w:rsidP="00A53274">
            <w:pPr>
              <w:spacing w:after="0"/>
              <w:jc w:val="both"/>
              <w:rPr>
                <w:rFonts w:ascii="Times New Roman" w:hAnsi="Times New Roman"/>
                <w:color w:val="000000"/>
                <w:sz w:val="24"/>
                <w:szCs w:val="24"/>
              </w:rPr>
            </w:pPr>
            <w:r>
              <w:rPr>
                <w:rFonts w:ascii="Times New Roman" w:hAnsi="Times New Roman"/>
                <w:color w:val="000000"/>
                <w:sz w:val="24"/>
                <w:szCs w:val="24"/>
              </w:rPr>
              <w:t xml:space="preserve">- </w:t>
            </w:r>
            <w:r w:rsidRPr="00285BD8">
              <w:rPr>
                <w:rFonts w:ascii="Times New Roman" w:hAnsi="Times New Roman"/>
                <w:color w:val="000000"/>
                <w:sz w:val="24"/>
                <w:szCs w:val="24"/>
              </w:rPr>
              <w:t>Конкурсну пропозицію у вигляді довідки, яка містить те</w:t>
            </w:r>
            <w:r>
              <w:rPr>
                <w:rFonts w:ascii="Times New Roman" w:hAnsi="Times New Roman"/>
                <w:color w:val="000000"/>
                <w:sz w:val="24"/>
                <w:szCs w:val="24"/>
              </w:rPr>
              <w:t>хніко-економічну характеристику</w:t>
            </w:r>
            <w:r w:rsidRPr="000D5265">
              <w:rPr>
                <w:rFonts w:ascii="Times New Roman" w:hAnsi="Times New Roman"/>
                <w:color w:val="000000"/>
                <w:sz w:val="24"/>
                <w:szCs w:val="24"/>
                <w:lang w:val="ru-RU"/>
              </w:rPr>
              <w:t xml:space="preserve"> </w:t>
            </w:r>
            <w:r>
              <w:rPr>
                <w:rFonts w:ascii="Times New Roman" w:hAnsi="Times New Roman"/>
                <w:color w:val="000000"/>
                <w:sz w:val="24"/>
                <w:szCs w:val="24"/>
              </w:rPr>
              <w:t>підприємства</w:t>
            </w:r>
          </w:p>
          <w:p w:rsidR="00A53274" w:rsidRDefault="00A53274" w:rsidP="00A53274">
            <w:pPr>
              <w:spacing w:after="0"/>
              <w:jc w:val="both"/>
              <w:rPr>
                <w:rFonts w:ascii="Times New Roman" w:hAnsi="Times New Roman"/>
                <w:color w:val="000000"/>
                <w:sz w:val="24"/>
                <w:szCs w:val="24"/>
              </w:rPr>
            </w:pPr>
            <w:r w:rsidRPr="00285BD8">
              <w:rPr>
                <w:rFonts w:ascii="Times New Roman" w:hAnsi="Times New Roman"/>
                <w:color w:val="000000"/>
                <w:sz w:val="24"/>
                <w:szCs w:val="24"/>
              </w:rPr>
              <w:t>- Копію статуту або іншого установчого документа.</w:t>
            </w:r>
          </w:p>
          <w:p w:rsidR="00A53274" w:rsidRPr="00285BD8" w:rsidRDefault="00A53274" w:rsidP="00A53274">
            <w:pPr>
              <w:spacing w:after="0"/>
              <w:jc w:val="both"/>
              <w:rPr>
                <w:rFonts w:ascii="Times New Roman" w:hAnsi="Times New Roman"/>
                <w:color w:val="000000"/>
                <w:sz w:val="24"/>
                <w:szCs w:val="24"/>
                <w:lang w:val="ru-RU"/>
              </w:rPr>
            </w:pPr>
            <w:proofErr w:type="spellStart"/>
            <w:r>
              <w:rPr>
                <w:rFonts w:ascii="Times New Roman" w:hAnsi="Times New Roman"/>
                <w:color w:val="000000"/>
                <w:sz w:val="24"/>
                <w:szCs w:val="24"/>
              </w:rPr>
              <w:t>-</w:t>
            </w:r>
            <w:r w:rsidRPr="0010102A">
              <w:rPr>
                <w:rFonts w:ascii="Times New Roman" w:hAnsi="Times New Roman"/>
                <w:color w:val="000000"/>
                <w:sz w:val="24"/>
                <w:szCs w:val="24"/>
              </w:rPr>
              <w:t>Договори</w:t>
            </w:r>
            <w:proofErr w:type="spellEnd"/>
            <w:r w:rsidRPr="0010102A">
              <w:rPr>
                <w:rFonts w:ascii="Times New Roman" w:hAnsi="Times New Roman"/>
                <w:color w:val="000000"/>
                <w:sz w:val="24"/>
                <w:szCs w:val="24"/>
              </w:rPr>
              <w:t xml:space="preserve"> щодо розміщення та захоронення твердих побутових відходів на </w:t>
            </w:r>
            <w:proofErr w:type="spellStart"/>
            <w:r w:rsidRPr="0010102A">
              <w:rPr>
                <w:rFonts w:ascii="Times New Roman" w:hAnsi="Times New Roman"/>
                <w:color w:val="000000"/>
                <w:sz w:val="24"/>
                <w:szCs w:val="24"/>
              </w:rPr>
              <w:t>сміттєзвалищах</w:t>
            </w:r>
            <w:proofErr w:type="spellEnd"/>
            <w:r w:rsidRPr="0010102A">
              <w:rPr>
                <w:rFonts w:ascii="Times New Roman" w:hAnsi="Times New Roman"/>
                <w:color w:val="000000"/>
                <w:sz w:val="24"/>
                <w:szCs w:val="24"/>
              </w:rPr>
              <w:t xml:space="preserve"> (або відповідні документи на власну чи орендовану земельну ділянку, що використовується у встановленому порядку під </w:t>
            </w:r>
            <w:proofErr w:type="spellStart"/>
            <w:r w:rsidRPr="0010102A">
              <w:rPr>
                <w:rFonts w:ascii="Times New Roman" w:hAnsi="Times New Roman"/>
                <w:color w:val="000000"/>
                <w:sz w:val="24"/>
                <w:szCs w:val="24"/>
              </w:rPr>
              <w:t>сміттєзвалище</w:t>
            </w:r>
            <w:proofErr w:type="spellEnd"/>
            <w:r w:rsidRPr="0010102A">
              <w:rPr>
                <w:rFonts w:ascii="Times New Roman" w:hAnsi="Times New Roman"/>
                <w:color w:val="000000"/>
                <w:sz w:val="24"/>
                <w:szCs w:val="24"/>
              </w:rPr>
              <w:t>).</w:t>
            </w:r>
          </w:p>
        </w:tc>
      </w:tr>
      <w:tr w:rsidR="00A53274" w:rsidRPr="004109D7" w:rsidTr="00A53274">
        <w:trPr>
          <w:trHeight w:val="545"/>
        </w:trPr>
        <w:tc>
          <w:tcPr>
            <w:tcW w:w="3591" w:type="dxa"/>
          </w:tcPr>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t>Обсяг послуг з вивезення побутових відходів та вимоги щодо якості послуг</w:t>
            </w:r>
          </w:p>
        </w:tc>
        <w:tc>
          <w:tcPr>
            <w:tcW w:w="6729" w:type="dxa"/>
          </w:tcPr>
          <w:p w:rsidR="00A53274" w:rsidRPr="004109D7" w:rsidRDefault="00A53274" w:rsidP="00A53274">
            <w:pPr>
              <w:pStyle w:val="a3"/>
              <w:spacing w:after="0"/>
              <w:ind w:left="0"/>
              <w:jc w:val="both"/>
              <w:rPr>
                <w:rFonts w:ascii="Times New Roman" w:hAnsi="Times New Roman"/>
                <w:sz w:val="24"/>
                <w:szCs w:val="24"/>
              </w:rPr>
            </w:pPr>
            <w:r>
              <w:rPr>
                <w:rFonts w:ascii="Times New Roman" w:hAnsi="Times New Roman"/>
                <w:sz w:val="24"/>
                <w:szCs w:val="24"/>
              </w:rPr>
              <w:t xml:space="preserve">Обов’язковою вимогою для виконавця послуг, є забезпечення вивезення ТПВ на відповідні полігони, оскільки на території Городоцької міської ради відсутнє </w:t>
            </w:r>
            <w:proofErr w:type="spellStart"/>
            <w:r>
              <w:rPr>
                <w:rFonts w:ascii="Times New Roman" w:hAnsi="Times New Roman"/>
                <w:sz w:val="24"/>
                <w:szCs w:val="24"/>
              </w:rPr>
              <w:t>сміттєзвалище</w:t>
            </w:r>
            <w:proofErr w:type="spellEnd"/>
            <w:r>
              <w:rPr>
                <w:rFonts w:ascii="Times New Roman" w:hAnsi="Times New Roman"/>
                <w:sz w:val="24"/>
                <w:szCs w:val="24"/>
              </w:rPr>
              <w:t>.</w:t>
            </w:r>
          </w:p>
        </w:tc>
      </w:tr>
      <w:tr w:rsidR="00A53274" w:rsidRPr="00285BD8" w:rsidTr="00A53274">
        <w:trPr>
          <w:trHeight w:val="675"/>
        </w:trPr>
        <w:tc>
          <w:tcPr>
            <w:tcW w:w="3591" w:type="dxa"/>
          </w:tcPr>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t>Перелік документів які подаються учасниками конкурсу для підтвердження відповідності</w:t>
            </w:r>
          </w:p>
        </w:tc>
        <w:tc>
          <w:tcPr>
            <w:tcW w:w="6729" w:type="dxa"/>
          </w:tcPr>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1. Анкета учасника конкурсу.</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2. Бізнес-план.</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3. Документи для підтвердження того, що учасник конкурсу здійснює господарську діяльність на ринку даних послуг.</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4. Копія статуту або іншого установчого документа.</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5. Оригінали документів, які повинен подати учасник конкурсу для підтвердження сплати податків і зборів (обов’язкових платежів) до бюджетів усіх рівнів, передбачених законодавством, на дату, яка не перебільшує 30 днів від дати подання заявки та є дійсною на дату проведення конкурсу.</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 xml:space="preserve">6. Документи, які повинен подати учасник конкурсу для підтвердження того, що він у встановленому порядку не визнаний банкрутом чи проти нього не порушена справа про </w:t>
            </w:r>
            <w:r w:rsidRPr="00867599">
              <w:rPr>
                <w:rFonts w:ascii="Times New Roman" w:hAnsi="Times New Roman"/>
                <w:color w:val="000000"/>
                <w:sz w:val="24"/>
                <w:szCs w:val="24"/>
              </w:rPr>
              <w:lastRenderedPageBreak/>
              <w:t>банкрутство.</w:t>
            </w:r>
            <w:r w:rsidRPr="00867599">
              <w:rPr>
                <w:rFonts w:ascii="Times New Roman" w:hAnsi="Times New Roman"/>
                <w:color w:val="000000"/>
                <w:sz w:val="24"/>
                <w:szCs w:val="24"/>
              </w:rPr>
              <w:br/>
              <w:t>7. Документи, які повинен подати учасник конкурсу для підтвердження того, що він має достатньо обладнання та працівників відповідної кваліфікації для надання даної послуги.</w:t>
            </w:r>
            <w:r w:rsidRPr="00867599">
              <w:rPr>
                <w:rFonts w:ascii="Times New Roman" w:hAnsi="Times New Roman"/>
                <w:color w:val="000000"/>
                <w:sz w:val="24"/>
                <w:szCs w:val="24"/>
              </w:rPr>
              <w:br/>
              <w:t>8. Не менше 1 референції (відгуку) від колишніх клієнтів.</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9. Інші документи:</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9.1. Довідка, складена у довільній формі, яка містить відомості про підприємство:</w:t>
            </w:r>
            <w:r w:rsidRPr="00867599">
              <w:rPr>
                <w:rFonts w:ascii="Times New Roman" w:hAnsi="Times New Roman"/>
                <w:color w:val="000000"/>
                <w:sz w:val="24"/>
                <w:szCs w:val="24"/>
              </w:rPr>
              <w:br/>
              <w:t xml:space="preserve">9.1.1. Реквізити (адреса – юридична та фактична, телефон, факс, телефон для контактів). </w:t>
            </w:r>
            <w:r w:rsidRPr="00867599">
              <w:rPr>
                <w:rFonts w:ascii="Times New Roman" w:hAnsi="Times New Roman"/>
                <w:color w:val="000000"/>
                <w:sz w:val="24"/>
                <w:szCs w:val="24"/>
              </w:rPr>
              <w:br/>
              <w:t>9.1.2. Керівництво (посада, ім’я, по батькові, прізвище, телефон для контактів) – для юридичних осіб.</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9.1.3. Форма власності та юридичний статус, організаційно-правова форма – для юридичних осіб.</w:t>
            </w:r>
            <w:r w:rsidRPr="00867599">
              <w:rPr>
                <w:rFonts w:ascii="Times New Roman" w:hAnsi="Times New Roman"/>
                <w:color w:val="000000"/>
                <w:sz w:val="24"/>
                <w:szCs w:val="24"/>
              </w:rPr>
              <w:br/>
              <w:t>9.2. Копія свідоцтва про державну реєстрацію – для юридичних осіб та суб’єктів підприємницької діяльності.</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9.3. Копія довідки ЄДРПОУ.</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 xml:space="preserve"> 9.4. Копія свідоцтва платника податків</w:t>
            </w:r>
            <w:r>
              <w:rPr>
                <w:rFonts w:ascii="Times New Roman" w:hAnsi="Times New Roman"/>
                <w:color w:val="000000"/>
                <w:sz w:val="24"/>
                <w:szCs w:val="24"/>
              </w:rPr>
              <w:t xml:space="preserve"> (за наявності)</w:t>
            </w:r>
            <w:r w:rsidRPr="00867599">
              <w:rPr>
                <w:rFonts w:ascii="Times New Roman" w:hAnsi="Times New Roman"/>
                <w:color w:val="000000"/>
                <w:sz w:val="24"/>
                <w:szCs w:val="24"/>
              </w:rPr>
              <w:t>.</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9.5. Копія балансу і фінансового звіту на останню звітну дату – для юридичних осіб та звіту про фінансові результати господарської діяльності – для фізичних осіб.</w:t>
            </w:r>
          </w:p>
          <w:p w:rsidR="00A53274" w:rsidRPr="00867599" w:rsidRDefault="00A53274" w:rsidP="00A53274">
            <w:pPr>
              <w:spacing w:after="0"/>
              <w:jc w:val="both"/>
              <w:rPr>
                <w:rFonts w:ascii="Times New Roman" w:hAnsi="Times New Roman"/>
                <w:color w:val="000000"/>
                <w:sz w:val="24"/>
                <w:szCs w:val="24"/>
              </w:rPr>
            </w:pPr>
            <w:r w:rsidRPr="00867599">
              <w:rPr>
                <w:rFonts w:ascii="Times New Roman" w:hAnsi="Times New Roman"/>
                <w:color w:val="000000"/>
                <w:sz w:val="24"/>
                <w:szCs w:val="24"/>
              </w:rPr>
              <w:t>9.6. Довідка з банку про наявність коштів в учасника.</w:t>
            </w:r>
          </w:p>
          <w:p w:rsidR="00A53274" w:rsidRPr="00285BD8" w:rsidRDefault="00A53274" w:rsidP="00A53274">
            <w:pPr>
              <w:spacing w:after="0"/>
              <w:jc w:val="both"/>
              <w:rPr>
                <w:rFonts w:ascii="Times New Roman" w:hAnsi="Times New Roman"/>
                <w:color w:val="000000"/>
                <w:sz w:val="24"/>
                <w:szCs w:val="24"/>
              </w:rPr>
            </w:pPr>
          </w:p>
        </w:tc>
      </w:tr>
      <w:tr w:rsidR="00A53274" w:rsidRPr="00423525" w:rsidTr="00A53274">
        <w:trPr>
          <w:trHeight w:val="720"/>
        </w:trPr>
        <w:tc>
          <w:tcPr>
            <w:tcW w:w="3591" w:type="dxa"/>
          </w:tcPr>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lastRenderedPageBreak/>
              <w:t>Характеристика території, де повинні надаватися послуги з вивезення побутових відходів</w:t>
            </w:r>
          </w:p>
        </w:tc>
        <w:tc>
          <w:tcPr>
            <w:tcW w:w="6729" w:type="dxa"/>
          </w:tcPr>
          <w:p w:rsidR="00A53274" w:rsidRPr="00423525" w:rsidRDefault="00A53274" w:rsidP="00A53274">
            <w:pPr>
              <w:pStyle w:val="a3"/>
              <w:spacing w:after="0"/>
              <w:ind w:left="0"/>
              <w:rPr>
                <w:rFonts w:ascii="Times New Roman" w:hAnsi="Times New Roman"/>
                <w:sz w:val="24"/>
                <w:szCs w:val="24"/>
              </w:rPr>
            </w:pPr>
            <w:r>
              <w:rPr>
                <w:rFonts w:ascii="Times New Roman" w:hAnsi="Times New Roman"/>
                <w:bCs/>
                <w:sz w:val="24"/>
                <w:szCs w:val="24"/>
              </w:rPr>
              <w:t xml:space="preserve">села </w:t>
            </w:r>
            <w:r w:rsidRPr="00423525">
              <w:rPr>
                <w:rFonts w:ascii="Times New Roman" w:hAnsi="Times New Roman"/>
                <w:bCs/>
                <w:sz w:val="24"/>
                <w:szCs w:val="24"/>
              </w:rPr>
              <w:t xml:space="preserve"> </w:t>
            </w:r>
            <w:r w:rsidRPr="008E662E">
              <w:rPr>
                <w:rFonts w:ascii="Times New Roman" w:hAnsi="Times New Roman"/>
                <w:sz w:val="24"/>
                <w:szCs w:val="24"/>
              </w:rPr>
              <w:t>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w:t>
            </w:r>
            <w:r>
              <w:rPr>
                <w:b/>
                <w:sz w:val="26"/>
                <w:szCs w:val="26"/>
              </w:rPr>
              <w:t xml:space="preserve"> </w:t>
            </w:r>
            <w:r w:rsidRPr="00423525">
              <w:rPr>
                <w:rFonts w:ascii="Times New Roman" w:hAnsi="Times New Roman"/>
                <w:sz w:val="24"/>
                <w:szCs w:val="24"/>
              </w:rPr>
              <w:t>загальна площа території</w:t>
            </w:r>
          </w:p>
        </w:tc>
      </w:tr>
      <w:tr w:rsidR="00A53274" w:rsidRPr="00285BD8" w:rsidTr="00A53274">
        <w:trPr>
          <w:trHeight w:val="600"/>
        </w:trPr>
        <w:tc>
          <w:tcPr>
            <w:tcW w:w="3591" w:type="dxa"/>
          </w:tcPr>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t>Вимоги до конкурсних пропозицій</w:t>
            </w:r>
          </w:p>
        </w:tc>
        <w:tc>
          <w:tcPr>
            <w:tcW w:w="6729" w:type="dxa"/>
          </w:tcPr>
          <w:p w:rsidR="00A53274" w:rsidRPr="00285BD8" w:rsidRDefault="00A53274" w:rsidP="00A53274">
            <w:pPr>
              <w:spacing w:after="0"/>
              <w:jc w:val="both"/>
              <w:rPr>
                <w:rFonts w:ascii="Times New Roman" w:hAnsi="Times New Roman"/>
                <w:sz w:val="24"/>
                <w:szCs w:val="24"/>
              </w:rPr>
            </w:pPr>
            <w:r w:rsidRPr="00285BD8">
              <w:rPr>
                <w:rFonts w:ascii="Times New Roman" w:hAnsi="Times New Roman"/>
                <w:color w:val="000000"/>
                <w:sz w:val="24"/>
                <w:szCs w:val="24"/>
              </w:rPr>
              <w:t>1. Пропозиція, що подається Учасником, складається з</w:t>
            </w:r>
            <w:r w:rsidRPr="00285BD8">
              <w:rPr>
                <w:rFonts w:ascii="Times New Roman" w:hAnsi="Times New Roman"/>
                <w:iCs/>
                <w:color w:val="000000"/>
                <w:sz w:val="24"/>
                <w:szCs w:val="24"/>
              </w:rPr>
              <w:t xml:space="preserve"> комерційної та технічної частин та </w:t>
            </w:r>
            <w:r w:rsidRPr="00285BD8">
              <w:rPr>
                <w:rFonts w:ascii="Times New Roman" w:hAnsi="Times New Roman"/>
                <w:sz w:val="24"/>
                <w:szCs w:val="24"/>
              </w:rPr>
              <w:t xml:space="preserve">подається в опечатаному конверті. На Конверті повинен бути напис, що містить відомості про учасника конкурсу (найменування, адреса, телефони) та найменування Замовника. </w:t>
            </w:r>
          </w:p>
          <w:p w:rsidR="00A53274" w:rsidRPr="00285BD8" w:rsidRDefault="00A53274" w:rsidP="00A53274">
            <w:pPr>
              <w:spacing w:after="0"/>
              <w:jc w:val="both"/>
              <w:rPr>
                <w:rFonts w:ascii="Times New Roman" w:hAnsi="Times New Roman"/>
                <w:color w:val="000000"/>
                <w:sz w:val="24"/>
                <w:szCs w:val="24"/>
              </w:rPr>
            </w:pPr>
            <w:r w:rsidRPr="00285BD8">
              <w:rPr>
                <w:rFonts w:ascii="Times New Roman" w:hAnsi="Times New Roman"/>
                <w:color w:val="000000"/>
                <w:sz w:val="24"/>
                <w:szCs w:val="24"/>
              </w:rPr>
              <w:t>2. Усі документи (за винятком оригіналів), виданих іншими установами, повинні бути завірені печаткою учасника на кожній сторінці.</w:t>
            </w:r>
          </w:p>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color w:val="000000"/>
                <w:sz w:val="24"/>
                <w:szCs w:val="24"/>
              </w:rPr>
              <w:t>3. Кожен Учасник має право подати тільки одну конкурсну пропозицію .</w:t>
            </w:r>
          </w:p>
        </w:tc>
      </w:tr>
      <w:tr w:rsidR="00A53274" w:rsidRPr="00285BD8" w:rsidTr="00A53274">
        <w:trPr>
          <w:trHeight w:val="692"/>
        </w:trPr>
        <w:tc>
          <w:tcPr>
            <w:tcW w:w="3591" w:type="dxa"/>
          </w:tcPr>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t>Критерії оцінки конкурсних пропозицій</w:t>
            </w:r>
          </w:p>
        </w:tc>
        <w:tc>
          <w:tcPr>
            <w:tcW w:w="6729" w:type="dxa"/>
          </w:tcPr>
          <w:p w:rsidR="00A53274" w:rsidRPr="00285BD8" w:rsidRDefault="00A53274" w:rsidP="00A53274">
            <w:pPr>
              <w:spacing w:after="0"/>
              <w:rPr>
                <w:rFonts w:ascii="Times New Roman" w:hAnsi="Times New Roman"/>
                <w:sz w:val="24"/>
                <w:szCs w:val="24"/>
              </w:rPr>
            </w:pPr>
            <w:r w:rsidRPr="00285BD8">
              <w:rPr>
                <w:rFonts w:ascii="Times New Roman" w:hAnsi="Times New Roman"/>
                <w:sz w:val="24"/>
                <w:szCs w:val="24"/>
              </w:rPr>
              <w:t>Оцінка конкурсної пропозицій здійснюється на основі наступних критеріїв:</w:t>
            </w:r>
          </w:p>
          <w:p w:rsidR="00A53274" w:rsidRPr="00285BD8" w:rsidRDefault="00A53274" w:rsidP="00A53274">
            <w:pPr>
              <w:spacing w:after="0"/>
              <w:rPr>
                <w:rFonts w:ascii="Times New Roman" w:hAnsi="Times New Roman"/>
                <w:color w:val="000000"/>
                <w:sz w:val="24"/>
                <w:szCs w:val="24"/>
              </w:rPr>
            </w:pPr>
            <w:r w:rsidRPr="00285BD8">
              <w:rPr>
                <w:rFonts w:ascii="Times New Roman" w:hAnsi="Times New Roman"/>
                <w:iCs/>
                <w:sz w:val="24"/>
                <w:szCs w:val="24"/>
              </w:rPr>
              <w:t>1</w:t>
            </w:r>
            <w:r w:rsidRPr="00285BD8">
              <w:rPr>
                <w:rFonts w:ascii="Times New Roman" w:hAnsi="Times New Roman"/>
                <w:color w:val="000000"/>
                <w:sz w:val="24"/>
                <w:szCs w:val="24"/>
              </w:rPr>
              <w:t xml:space="preserve"> Вартість послуг зі збирання, зберігання і транспортування твердих та великогабаритних побутових відходів, запропонована учасниками конкурсу.</w:t>
            </w:r>
            <w:r w:rsidRPr="00285BD8">
              <w:rPr>
                <w:rFonts w:ascii="Times New Roman" w:hAnsi="Times New Roman"/>
                <w:color w:val="000000"/>
                <w:sz w:val="24"/>
                <w:szCs w:val="24"/>
              </w:rPr>
              <w:br/>
            </w:r>
            <w:r w:rsidRPr="00285BD8">
              <w:rPr>
                <w:rFonts w:ascii="Times New Roman" w:hAnsi="Times New Roman"/>
                <w:iCs/>
                <w:sz w:val="24"/>
                <w:szCs w:val="24"/>
              </w:rPr>
              <w:t>2.</w:t>
            </w:r>
            <w:r w:rsidRPr="00285BD8">
              <w:rPr>
                <w:rFonts w:ascii="Times New Roman" w:hAnsi="Times New Roman"/>
                <w:color w:val="000000"/>
                <w:sz w:val="24"/>
                <w:szCs w:val="24"/>
              </w:rPr>
              <w:t xml:space="preserve"> Фінансова спроможність учасників конкурсу (дебіторська та кредиторська заборгованість).</w:t>
            </w:r>
            <w:r w:rsidRPr="00285BD8">
              <w:rPr>
                <w:rFonts w:ascii="Times New Roman" w:hAnsi="Times New Roman"/>
                <w:color w:val="000000"/>
                <w:sz w:val="24"/>
                <w:szCs w:val="24"/>
              </w:rPr>
              <w:br/>
            </w:r>
            <w:r w:rsidRPr="00285BD8">
              <w:rPr>
                <w:rFonts w:ascii="Times New Roman" w:hAnsi="Times New Roman"/>
                <w:iCs/>
                <w:sz w:val="24"/>
                <w:szCs w:val="24"/>
              </w:rPr>
              <w:t>3.</w:t>
            </w:r>
            <w:r w:rsidRPr="00285BD8">
              <w:rPr>
                <w:rFonts w:ascii="Times New Roman" w:hAnsi="Times New Roman"/>
                <w:color w:val="000000"/>
                <w:sz w:val="24"/>
                <w:szCs w:val="24"/>
              </w:rPr>
              <w:t xml:space="preserve"> Терміни надання послуг зі збирання, зберігання і </w:t>
            </w:r>
            <w:r w:rsidRPr="00285BD8">
              <w:rPr>
                <w:rFonts w:ascii="Times New Roman" w:hAnsi="Times New Roman"/>
                <w:color w:val="000000"/>
                <w:sz w:val="24"/>
                <w:szCs w:val="24"/>
              </w:rPr>
              <w:lastRenderedPageBreak/>
              <w:t>перевезення твердих та великогабаритних побутових відходів (час виконання).</w:t>
            </w:r>
          </w:p>
          <w:p w:rsidR="00A53274" w:rsidRPr="00285BD8" w:rsidRDefault="00A53274" w:rsidP="00A53274">
            <w:pPr>
              <w:spacing w:after="0"/>
              <w:jc w:val="both"/>
              <w:rPr>
                <w:rFonts w:ascii="Times New Roman" w:hAnsi="Times New Roman"/>
                <w:color w:val="000000"/>
                <w:sz w:val="24"/>
                <w:szCs w:val="24"/>
              </w:rPr>
            </w:pPr>
            <w:r w:rsidRPr="00285BD8">
              <w:rPr>
                <w:rFonts w:ascii="Times New Roman" w:hAnsi="Times New Roman"/>
                <w:iCs/>
                <w:sz w:val="24"/>
                <w:szCs w:val="24"/>
              </w:rPr>
              <w:t>4.</w:t>
            </w:r>
            <w:r w:rsidRPr="00285BD8">
              <w:rPr>
                <w:rFonts w:ascii="Times New Roman" w:hAnsi="Times New Roman"/>
                <w:color w:val="000000"/>
                <w:sz w:val="24"/>
                <w:szCs w:val="24"/>
              </w:rPr>
              <w:t xml:space="preserve"> Можливість подальшого підвищення якості послуг зі збирання, зберігання і перевезення твердих та великогабаритних побутових відходів і зниження витрат, пов’язаних з наданням даних послуг.</w:t>
            </w:r>
          </w:p>
          <w:p w:rsidR="00A53274" w:rsidRPr="00285BD8" w:rsidRDefault="00A53274" w:rsidP="00A53274">
            <w:pPr>
              <w:spacing w:after="0"/>
              <w:rPr>
                <w:rFonts w:ascii="Times New Roman" w:hAnsi="Times New Roman"/>
                <w:sz w:val="24"/>
                <w:szCs w:val="24"/>
              </w:rPr>
            </w:pPr>
            <w:r w:rsidRPr="00285BD8">
              <w:rPr>
                <w:rFonts w:ascii="Times New Roman" w:hAnsi="Times New Roman"/>
                <w:sz w:val="24"/>
                <w:szCs w:val="24"/>
              </w:rPr>
              <w:t>Оцінка проводиться згідно з наступною методикою.</w:t>
            </w:r>
          </w:p>
          <w:p w:rsidR="00A53274" w:rsidRPr="00285BD8" w:rsidRDefault="00A53274" w:rsidP="00A53274">
            <w:pPr>
              <w:spacing w:after="0"/>
              <w:rPr>
                <w:rFonts w:ascii="Times New Roman" w:hAnsi="Times New Roman"/>
                <w:sz w:val="24"/>
                <w:szCs w:val="24"/>
              </w:rPr>
            </w:pPr>
            <w:r w:rsidRPr="00285BD8">
              <w:rPr>
                <w:rFonts w:ascii="Times New Roman" w:hAnsi="Times New Roman"/>
                <w:sz w:val="24"/>
                <w:szCs w:val="24"/>
              </w:rPr>
              <w:t>Кількість балів кожної конкурсної пропозиції визначається сумарно. Максимально можлива кількість балів дорівнює 100.</w:t>
            </w:r>
          </w:p>
          <w:p w:rsidR="00A53274" w:rsidRPr="00285BD8" w:rsidRDefault="00A53274" w:rsidP="00A53274">
            <w:pPr>
              <w:spacing w:after="0"/>
              <w:rPr>
                <w:rFonts w:ascii="Times New Roman" w:hAnsi="Times New Roman"/>
                <w:color w:val="000000"/>
                <w:sz w:val="24"/>
                <w:szCs w:val="24"/>
              </w:rPr>
            </w:pPr>
            <w:r w:rsidRPr="00285BD8">
              <w:rPr>
                <w:rFonts w:ascii="Times New Roman" w:hAnsi="Times New Roman"/>
                <w:iCs/>
                <w:sz w:val="24"/>
                <w:szCs w:val="24"/>
              </w:rPr>
              <w:t>1.</w:t>
            </w:r>
            <w:r w:rsidRPr="00285BD8">
              <w:rPr>
                <w:rFonts w:ascii="Times New Roman" w:hAnsi="Times New Roman"/>
                <w:color w:val="000000"/>
                <w:sz w:val="24"/>
                <w:szCs w:val="24"/>
              </w:rPr>
              <w:t xml:space="preserve"> Вартість послуг зі збирання, зберігання і транспортування твердих та великогабаритних побутових відходів, запропонована учасниками конкурсу – 80 балів.</w:t>
            </w:r>
            <w:r w:rsidRPr="00285BD8">
              <w:rPr>
                <w:rFonts w:ascii="Times New Roman" w:hAnsi="Times New Roman"/>
                <w:color w:val="000000"/>
                <w:sz w:val="24"/>
                <w:szCs w:val="24"/>
              </w:rPr>
              <w:br/>
            </w:r>
            <w:r w:rsidRPr="00285BD8">
              <w:rPr>
                <w:rFonts w:ascii="Times New Roman" w:hAnsi="Times New Roman"/>
                <w:iCs/>
                <w:sz w:val="24"/>
                <w:szCs w:val="24"/>
              </w:rPr>
              <w:t>2.</w:t>
            </w:r>
            <w:r w:rsidRPr="00285BD8">
              <w:rPr>
                <w:rFonts w:ascii="Times New Roman" w:hAnsi="Times New Roman"/>
                <w:color w:val="000000"/>
                <w:sz w:val="24"/>
                <w:szCs w:val="24"/>
              </w:rPr>
              <w:t xml:space="preserve"> Фінансова спроможність учасників конкурсу (дебіторська та кредиторська заборгованість) – 5 балів.</w:t>
            </w:r>
            <w:r w:rsidRPr="00285BD8">
              <w:rPr>
                <w:rFonts w:ascii="Times New Roman" w:hAnsi="Times New Roman"/>
                <w:color w:val="000000"/>
                <w:sz w:val="24"/>
                <w:szCs w:val="24"/>
              </w:rPr>
              <w:br/>
            </w:r>
            <w:r w:rsidRPr="00285BD8">
              <w:rPr>
                <w:rFonts w:ascii="Times New Roman" w:hAnsi="Times New Roman"/>
                <w:iCs/>
                <w:sz w:val="24"/>
                <w:szCs w:val="24"/>
              </w:rPr>
              <w:t>3.</w:t>
            </w:r>
            <w:r w:rsidRPr="00285BD8">
              <w:rPr>
                <w:rFonts w:ascii="Times New Roman" w:hAnsi="Times New Roman"/>
                <w:color w:val="000000"/>
                <w:sz w:val="24"/>
                <w:szCs w:val="24"/>
              </w:rPr>
              <w:t xml:space="preserve"> Терміни надання послуг зі збирання, зберігання і перевезення твердих та великогабаритних побутових відходів (час виконання) – 10 балів.</w:t>
            </w:r>
          </w:p>
          <w:p w:rsidR="00A53274" w:rsidRPr="00285BD8" w:rsidRDefault="00A53274" w:rsidP="00A53274">
            <w:pPr>
              <w:spacing w:after="0"/>
              <w:jc w:val="both"/>
              <w:rPr>
                <w:rFonts w:ascii="Times New Roman" w:hAnsi="Times New Roman"/>
                <w:color w:val="000000"/>
                <w:sz w:val="24"/>
                <w:szCs w:val="24"/>
              </w:rPr>
            </w:pPr>
            <w:r w:rsidRPr="00285BD8">
              <w:rPr>
                <w:rFonts w:ascii="Times New Roman" w:hAnsi="Times New Roman"/>
                <w:iCs/>
                <w:sz w:val="24"/>
                <w:szCs w:val="24"/>
              </w:rPr>
              <w:t>4.</w:t>
            </w:r>
            <w:r w:rsidRPr="00285BD8">
              <w:rPr>
                <w:rFonts w:ascii="Times New Roman" w:hAnsi="Times New Roman"/>
                <w:color w:val="000000"/>
                <w:sz w:val="24"/>
                <w:szCs w:val="24"/>
              </w:rPr>
              <w:t xml:space="preserve"> Можливість подальшого підвищення якості послуг зі збирання, зберігання і перевезення твердих та великогабаритних побутових відходів і зниження витрат, пов’язаних з наданням даних послуг – 5 балів.</w:t>
            </w:r>
          </w:p>
          <w:p w:rsidR="00A53274" w:rsidRPr="00285BD8" w:rsidRDefault="00A53274" w:rsidP="00A53274">
            <w:pPr>
              <w:spacing w:after="0"/>
              <w:jc w:val="center"/>
              <w:rPr>
                <w:rFonts w:ascii="Times New Roman" w:hAnsi="Times New Roman"/>
                <w:bCs/>
                <w:sz w:val="24"/>
                <w:szCs w:val="24"/>
                <w:u w:val="single"/>
              </w:rPr>
            </w:pPr>
            <w:r w:rsidRPr="00285BD8">
              <w:rPr>
                <w:rFonts w:ascii="Times New Roman" w:hAnsi="Times New Roman"/>
                <w:bCs/>
                <w:sz w:val="24"/>
                <w:szCs w:val="24"/>
                <w:u w:val="single"/>
              </w:rPr>
              <w:t>Методика оцінки</w:t>
            </w:r>
          </w:p>
          <w:p w:rsidR="00A53274" w:rsidRPr="00285BD8" w:rsidRDefault="00A53274" w:rsidP="00A53274">
            <w:pPr>
              <w:spacing w:after="0"/>
              <w:rPr>
                <w:rFonts w:ascii="Times New Roman" w:hAnsi="Times New Roman"/>
                <w:sz w:val="24"/>
                <w:szCs w:val="24"/>
              </w:rPr>
            </w:pPr>
            <w:r w:rsidRPr="00285BD8">
              <w:rPr>
                <w:rFonts w:ascii="Times New Roman" w:hAnsi="Times New Roman"/>
                <w:sz w:val="24"/>
                <w:szCs w:val="24"/>
              </w:rPr>
              <w:t>Кількість балів за кожним критерієм визначається наступним чином. Конкурсній пропозиції, значення кожного критерію у якої є найвигіднішим, присвоюється максимально можлива кількість балів. За основу при визначенні значення показника за кожним критерієм замовник визначає суму балів за одиницю послуг Кількість балів для решти конкурсних пропозицій визначається за формулою:</w:t>
            </w:r>
          </w:p>
          <w:p w:rsidR="00A53274" w:rsidRPr="00285BD8" w:rsidRDefault="00A53274" w:rsidP="00A53274">
            <w:pPr>
              <w:spacing w:after="0"/>
              <w:rPr>
                <w:rFonts w:ascii="Times New Roman" w:hAnsi="Times New Roman"/>
                <w:sz w:val="24"/>
                <w:szCs w:val="24"/>
              </w:rPr>
            </w:pPr>
            <w:proofErr w:type="spellStart"/>
            <w:r w:rsidRPr="00285BD8">
              <w:rPr>
                <w:rFonts w:ascii="Times New Roman" w:hAnsi="Times New Roman"/>
                <w:bCs/>
                <w:sz w:val="24"/>
                <w:szCs w:val="24"/>
              </w:rPr>
              <w:t>Б</w:t>
            </w:r>
            <w:r w:rsidRPr="00285BD8">
              <w:rPr>
                <w:rFonts w:ascii="Times New Roman" w:hAnsi="Times New Roman"/>
                <w:bCs/>
                <w:sz w:val="24"/>
                <w:szCs w:val="24"/>
                <w:vertAlign w:val="subscript"/>
              </w:rPr>
              <w:t>обчисл</w:t>
            </w:r>
            <w:proofErr w:type="spellEnd"/>
            <w:r w:rsidRPr="00285BD8">
              <w:rPr>
                <w:rFonts w:ascii="Times New Roman" w:hAnsi="Times New Roman"/>
                <w:bCs/>
                <w:sz w:val="24"/>
                <w:szCs w:val="24"/>
              </w:rPr>
              <w:t xml:space="preserve"> = </w:t>
            </w:r>
            <w:proofErr w:type="spellStart"/>
            <w:r w:rsidRPr="00285BD8">
              <w:rPr>
                <w:rFonts w:ascii="Times New Roman" w:hAnsi="Times New Roman"/>
                <w:bCs/>
                <w:sz w:val="24"/>
                <w:szCs w:val="24"/>
              </w:rPr>
              <w:t>К</w:t>
            </w:r>
            <w:r w:rsidRPr="00285BD8">
              <w:rPr>
                <w:rFonts w:ascii="Times New Roman" w:hAnsi="Times New Roman"/>
                <w:bCs/>
                <w:sz w:val="24"/>
                <w:szCs w:val="24"/>
                <w:vertAlign w:val="subscript"/>
              </w:rPr>
              <w:t>min</w:t>
            </w:r>
            <w:proofErr w:type="spellEnd"/>
            <w:r w:rsidRPr="00285BD8">
              <w:rPr>
                <w:rFonts w:ascii="Times New Roman" w:hAnsi="Times New Roman"/>
                <w:bCs/>
                <w:sz w:val="24"/>
                <w:szCs w:val="24"/>
                <w:vertAlign w:val="subscript"/>
              </w:rPr>
              <w:t xml:space="preserve"> </w:t>
            </w:r>
            <w:r w:rsidRPr="00285BD8">
              <w:rPr>
                <w:rFonts w:ascii="Times New Roman" w:hAnsi="Times New Roman"/>
                <w:bCs/>
                <w:sz w:val="24"/>
                <w:szCs w:val="24"/>
              </w:rPr>
              <w:t xml:space="preserve">/ </w:t>
            </w:r>
            <w:proofErr w:type="spellStart"/>
            <w:r w:rsidRPr="00285BD8">
              <w:rPr>
                <w:rFonts w:ascii="Times New Roman" w:hAnsi="Times New Roman"/>
                <w:bCs/>
                <w:sz w:val="24"/>
                <w:szCs w:val="24"/>
              </w:rPr>
              <w:t>К</w:t>
            </w:r>
            <w:r w:rsidRPr="00285BD8">
              <w:rPr>
                <w:rFonts w:ascii="Times New Roman" w:hAnsi="Times New Roman"/>
                <w:bCs/>
                <w:sz w:val="24"/>
                <w:szCs w:val="24"/>
                <w:vertAlign w:val="subscript"/>
              </w:rPr>
              <w:t>обчисл</w:t>
            </w:r>
            <w:proofErr w:type="spellEnd"/>
            <w:r w:rsidRPr="00285BD8">
              <w:rPr>
                <w:rFonts w:ascii="Times New Roman" w:hAnsi="Times New Roman"/>
                <w:bCs/>
                <w:sz w:val="24"/>
                <w:szCs w:val="24"/>
                <w:vertAlign w:val="subscript"/>
              </w:rPr>
              <w:t xml:space="preserve"> </w:t>
            </w:r>
            <w:r w:rsidRPr="00285BD8">
              <w:rPr>
                <w:rFonts w:ascii="Times New Roman" w:hAnsi="Times New Roman"/>
                <w:bCs/>
                <w:sz w:val="24"/>
                <w:szCs w:val="24"/>
              </w:rPr>
              <w:t>* Р</w:t>
            </w:r>
            <w:r w:rsidRPr="00285BD8">
              <w:rPr>
                <w:rFonts w:ascii="Times New Roman" w:hAnsi="Times New Roman"/>
                <w:sz w:val="24"/>
                <w:szCs w:val="24"/>
              </w:rPr>
              <w:t>, де</w:t>
            </w:r>
          </w:p>
          <w:p w:rsidR="00A53274" w:rsidRPr="00285BD8" w:rsidRDefault="00A53274" w:rsidP="00A53274">
            <w:pPr>
              <w:spacing w:after="0"/>
              <w:rPr>
                <w:rFonts w:ascii="Times New Roman" w:hAnsi="Times New Roman"/>
                <w:sz w:val="24"/>
                <w:szCs w:val="24"/>
              </w:rPr>
            </w:pPr>
            <w:proofErr w:type="spellStart"/>
            <w:r w:rsidRPr="00285BD8">
              <w:rPr>
                <w:rFonts w:ascii="Times New Roman" w:hAnsi="Times New Roman"/>
                <w:sz w:val="24"/>
                <w:szCs w:val="24"/>
              </w:rPr>
              <w:t>Б</w:t>
            </w:r>
            <w:r w:rsidRPr="00285BD8">
              <w:rPr>
                <w:rFonts w:ascii="Times New Roman" w:hAnsi="Times New Roman"/>
                <w:sz w:val="24"/>
                <w:szCs w:val="24"/>
                <w:vertAlign w:val="subscript"/>
              </w:rPr>
              <w:t>обчисл</w:t>
            </w:r>
            <w:proofErr w:type="spellEnd"/>
            <w:r w:rsidRPr="00285BD8">
              <w:rPr>
                <w:rFonts w:ascii="Times New Roman" w:hAnsi="Times New Roman"/>
                <w:sz w:val="24"/>
                <w:szCs w:val="24"/>
                <w:vertAlign w:val="subscript"/>
              </w:rPr>
              <w:t xml:space="preserve"> </w:t>
            </w:r>
            <w:r w:rsidRPr="00285BD8">
              <w:rPr>
                <w:rFonts w:ascii="Times New Roman" w:hAnsi="Times New Roman"/>
                <w:sz w:val="24"/>
                <w:szCs w:val="24"/>
              </w:rPr>
              <w:t xml:space="preserve"> </w:t>
            </w:r>
            <w:r w:rsidRPr="00285BD8">
              <w:rPr>
                <w:rFonts w:ascii="Times New Roman" w:hAnsi="Times New Roman"/>
                <w:color w:val="000000"/>
                <w:sz w:val="24"/>
                <w:szCs w:val="24"/>
              </w:rPr>
              <w:t>–</w:t>
            </w:r>
            <w:r w:rsidRPr="00285BD8">
              <w:rPr>
                <w:rFonts w:ascii="Times New Roman" w:hAnsi="Times New Roman"/>
                <w:sz w:val="24"/>
                <w:szCs w:val="24"/>
              </w:rPr>
              <w:t xml:space="preserve"> обчислювана кількість балів; </w:t>
            </w:r>
          </w:p>
          <w:p w:rsidR="00A53274" w:rsidRPr="00285BD8" w:rsidRDefault="00A53274" w:rsidP="00A53274">
            <w:pPr>
              <w:spacing w:after="0"/>
              <w:rPr>
                <w:rFonts w:ascii="Times New Roman" w:hAnsi="Times New Roman"/>
                <w:sz w:val="24"/>
                <w:szCs w:val="24"/>
              </w:rPr>
            </w:pPr>
            <w:proofErr w:type="spellStart"/>
            <w:r w:rsidRPr="00285BD8">
              <w:rPr>
                <w:rFonts w:ascii="Times New Roman" w:hAnsi="Times New Roman"/>
                <w:sz w:val="24"/>
                <w:szCs w:val="24"/>
              </w:rPr>
              <w:t>К</w:t>
            </w:r>
            <w:r w:rsidRPr="00285BD8">
              <w:rPr>
                <w:rFonts w:ascii="Times New Roman" w:hAnsi="Times New Roman"/>
                <w:sz w:val="24"/>
                <w:szCs w:val="24"/>
                <w:vertAlign w:val="subscript"/>
              </w:rPr>
              <w:t>min</w:t>
            </w:r>
            <w:proofErr w:type="spellEnd"/>
            <w:r w:rsidRPr="00285BD8">
              <w:rPr>
                <w:rFonts w:ascii="Times New Roman" w:hAnsi="Times New Roman"/>
                <w:sz w:val="24"/>
                <w:szCs w:val="24"/>
              </w:rPr>
              <w:t xml:space="preserve"> </w:t>
            </w:r>
            <w:r w:rsidRPr="00285BD8">
              <w:rPr>
                <w:rFonts w:ascii="Times New Roman" w:hAnsi="Times New Roman"/>
                <w:color w:val="000000"/>
                <w:sz w:val="24"/>
                <w:szCs w:val="24"/>
              </w:rPr>
              <w:t>–</w:t>
            </w:r>
            <w:r w:rsidRPr="00285BD8">
              <w:rPr>
                <w:rFonts w:ascii="Times New Roman" w:hAnsi="Times New Roman"/>
                <w:sz w:val="24"/>
                <w:szCs w:val="24"/>
              </w:rPr>
              <w:t xml:space="preserve"> найнижче значення за критерієм;</w:t>
            </w:r>
          </w:p>
          <w:p w:rsidR="00A53274" w:rsidRPr="00285BD8" w:rsidRDefault="00A53274" w:rsidP="00A53274">
            <w:pPr>
              <w:spacing w:after="0"/>
              <w:rPr>
                <w:rFonts w:ascii="Times New Roman" w:hAnsi="Times New Roman"/>
                <w:sz w:val="24"/>
                <w:szCs w:val="24"/>
              </w:rPr>
            </w:pPr>
            <w:proofErr w:type="spellStart"/>
            <w:r w:rsidRPr="00285BD8">
              <w:rPr>
                <w:rFonts w:ascii="Times New Roman" w:hAnsi="Times New Roman"/>
                <w:sz w:val="24"/>
                <w:szCs w:val="24"/>
              </w:rPr>
              <w:t>К</w:t>
            </w:r>
            <w:r w:rsidRPr="00285BD8">
              <w:rPr>
                <w:rFonts w:ascii="Times New Roman" w:hAnsi="Times New Roman"/>
                <w:sz w:val="24"/>
                <w:szCs w:val="24"/>
                <w:vertAlign w:val="subscript"/>
              </w:rPr>
              <w:t>обчисл</w:t>
            </w:r>
            <w:proofErr w:type="spellEnd"/>
            <w:r w:rsidRPr="00285BD8">
              <w:rPr>
                <w:rFonts w:ascii="Times New Roman" w:hAnsi="Times New Roman"/>
                <w:sz w:val="24"/>
                <w:szCs w:val="24"/>
              </w:rPr>
              <w:t xml:space="preserve"> </w:t>
            </w:r>
            <w:r w:rsidRPr="00285BD8">
              <w:rPr>
                <w:rFonts w:ascii="Times New Roman" w:hAnsi="Times New Roman"/>
                <w:color w:val="000000"/>
                <w:sz w:val="24"/>
                <w:szCs w:val="24"/>
              </w:rPr>
              <w:t>–</w:t>
            </w:r>
            <w:r w:rsidRPr="00285BD8">
              <w:rPr>
                <w:rFonts w:ascii="Times New Roman" w:hAnsi="Times New Roman"/>
                <w:sz w:val="24"/>
                <w:szCs w:val="24"/>
              </w:rPr>
              <w:t xml:space="preserve"> значення поточного критерію тендерної пропозиції, кількість балів для якого обчислюється;</w:t>
            </w:r>
          </w:p>
          <w:p w:rsidR="00A53274" w:rsidRPr="00285BD8" w:rsidRDefault="00A53274" w:rsidP="00A53274">
            <w:pPr>
              <w:spacing w:after="0"/>
              <w:rPr>
                <w:rFonts w:ascii="Times New Roman" w:hAnsi="Times New Roman"/>
                <w:sz w:val="24"/>
                <w:szCs w:val="24"/>
              </w:rPr>
            </w:pPr>
            <w:r w:rsidRPr="00285BD8">
              <w:rPr>
                <w:rFonts w:ascii="Times New Roman" w:hAnsi="Times New Roman"/>
                <w:sz w:val="24"/>
                <w:szCs w:val="24"/>
              </w:rPr>
              <w:t xml:space="preserve">Р </w:t>
            </w:r>
            <w:r w:rsidRPr="00285BD8">
              <w:rPr>
                <w:rFonts w:ascii="Times New Roman" w:hAnsi="Times New Roman"/>
                <w:color w:val="000000"/>
                <w:sz w:val="24"/>
                <w:szCs w:val="24"/>
              </w:rPr>
              <w:t xml:space="preserve">–  </w:t>
            </w:r>
            <w:r w:rsidRPr="00285BD8">
              <w:rPr>
                <w:rFonts w:ascii="Times New Roman" w:hAnsi="Times New Roman"/>
                <w:sz w:val="24"/>
                <w:szCs w:val="24"/>
              </w:rPr>
              <w:t>максимально можлива кількість балів за критерієм</w:t>
            </w:r>
          </w:p>
          <w:p w:rsidR="00A53274" w:rsidRPr="00285BD8" w:rsidRDefault="00A53274" w:rsidP="00A53274">
            <w:pPr>
              <w:spacing w:after="0"/>
              <w:rPr>
                <w:rFonts w:ascii="Times New Roman" w:hAnsi="Times New Roman"/>
                <w:sz w:val="24"/>
                <w:szCs w:val="24"/>
              </w:rPr>
            </w:pPr>
            <w:r w:rsidRPr="00285BD8">
              <w:rPr>
                <w:rFonts w:ascii="Times New Roman" w:hAnsi="Times New Roman"/>
                <w:sz w:val="24"/>
                <w:szCs w:val="24"/>
              </w:rPr>
              <w:t xml:space="preserve">      (1-ий – 80, 2-ий – 5, 3-ій – 10, 4-ий – 5).</w:t>
            </w:r>
          </w:p>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t>Загальна кількість балів за всіма критеріями підсумовується і визначається загальна кількість балів.</w:t>
            </w:r>
          </w:p>
        </w:tc>
      </w:tr>
      <w:tr w:rsidR="00A53274" w:rsidRPr="0023611D" w:rsidTr="00A53274">
        <w:trPr>
          <w:trHeight w:val="720"/>
        </w:trPr>
        <w:tc>
          <w:tcPr>
            <w:tcW w:w="3591" w:type="dxa"/>
          </w:tcPr>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lastRenderedPageBreak/>
              <w:t>Проведення організатором конкурсу зборів його учасників з метою надання роз'яснень щодо змісту конкурсної документації та внесення змін до неї</w:t>
            </w:r>
          </w:p>
        </w:tc>
        <w:tc>
          <w:tcPr>
            <w:tcW w:w="6729" w:type="dxa"/>
          </w:tcPr>
          <w:p w:rsidR="00A53274" w:rsidRPr="009448D5" w:rsidRDefault="00A53274" w:rsidP="00A53274">
            <w:pPr>
              <w:tabs>
                <w:tab w:val="left" w:pos="0"/>
                <w:tab w:val="center" w:pos="4153"/>
                <w:tab w:val="right" w:pos="8306"/>
              </w:tabs>
              <w:spacing w:after="0"/>
              <w:jc w:val="both"/>
              <w:rPr>
                <w:rFonts w:ascii="Times New Roman" w:hAnsi="Times New Roman"/>
                <w:sz w:val="24"/>
                <w:szCs w:val="24"/>
              </w:rPr>
            </w:pPr>
            <w:r w:rsidRPr="009448D5">
              <w:rPr>
                <w:rFonts w:ascii="Times New Roman" w:hAnsi="Times New Roman"/>
                <w:sz w:val="24"/>
                <w:szCs w:val="24"/>
              </w:rPr>
              <w:t xml:space="preserve"> 81500, м. Городок,  </w:t>
            </w:r>
            <w:proofErr w:type="spellStart"/>
            <w:r w:rsidRPr="009448D5">
              <w:rPr>
                <w:rFonts w:ascii="Times New Roman" w:hAnsi="Times New Roman"/>
                <w:sz w:val="24"/>
                <w:szCs w:val="24"/>
              </w:rPr>
              <w:t>м-н</w:t>
            </w:r>
            <w:proofErr w:type="spellEnd"/>
            <w:r w:rsidRPr="009448D5">
              <w:rPr>
                <w:rFonts w:ascii="Times New Roman" w:hAnsi="Times New Roman"/>
                <w:sz w:val="24"/>
                <w:szCs w:val="24"/>
              </w:rPr>
              <w:t xml:space="preserve"> Гайдамаків, 6 </w:t>
            </w:r>
          </w:p>
          <w:p w:rsidR="00A53274" w:rsidRPr="00FE30CD" w:rsidRDefault="00A53274" w:rsidP="00A53274">
            <w:pPr>
              <w:spacing w:after="0"/>
              <w:jc w:val="both"/>
              <w:rPr>
                <w:rFonts w:ascii="Times New Roman" w:hAnsi="Times New Roman"/>
                <w:sz w:val="24"/>
                <w:szCs w:val="24"/>
                <w:lang w:val="ru-RU"/>
              </w:rPr>
            </w:pPr>
            <w:r w:rsidRPr="009448D5">
              <w:rPr>
                <w:rFonts w:ascii="Times New Roman" w:hAnsi="Times New Roman"/>
                <w:sz w:val="24"/>
                <w:szCs w:val="24"/>
              </w:rPr>
              <w:t>Дата:</w:t>
            </w:r>
            <w:r w:rsidR="00AC32E2">
              <w:rPr>
                <w:rFonts w:ascii="Times New Roman" w:hAnsi="Times New Roman"/>
                <w:sz w:val="24"/>
                <w:szCs w:val="24"/>
              </w:rPr>
              <w:t xml:space="preserve"> 07</w:t>
            </w:r>
            <w:r w:rsidR="0073278C">
              <w:rPr>
                <w:rFonts w:ascii="Times New Roman" w:hAnsi="Times New Roman"/>
                <w:sz w:val="24"/>
                <w:szCs w:val="24"/>
              </w:rPr>
              <w:t>.07.2022</w:t>
            </w:r>
            <w:r w:rsidRPr="009448D5">
              <w:rPr>
                <w:rFonts w:ascii="Times New Roman" w:hAnsi="Times New Roman"/>
                <w:sz w:val="24"/>
                <w:szCs w:val="24"/>
              </w:rPr>
              <w:t xml:space="preserve"> р.</w:t>
            </w:r>
          </w:p>
          <w:p w:rsidR="00A53274" w:rsidRPr="009448D5" w:rsidRDefault="00A53274" w:rsidP="00A53274">
            <w:pPr>
              <w:spacing w:after="0"/>
              <w:jc w:val="both"/>
              <w:rPr>
                <w:rFonts w:ascii="Times New Roman" w:hAnsi="Times New Roman"/>
                <w:sz w:val="24"/>
                <w:szCs w:val="24"/>
              </w:rPr>
            </w:pPr>
            <w:r w:rsidRPr="009448D5">
              <w:rPr>
                <w:rFonts w:ascii="Times New Roman" w:hAnsi="Times New Roman"/>
                <w:sz w:val="24"/>
                <w:szCs w:val="24"/>
              </w:rPr>
              <w:t xml:space="preserve">Час: </w:t>
            </w:r>
            <w:r w:rsidRPr="009448D5">
              <w:rPr>
                <w:rFonts w:ascii="Times New Roman" w:hAnsi="Times New Roman"/>
                <w:sz w:val="24"/>
                <w:szCs w:val="24"/>
              </w:rPr>
              <w:softHyphen/>
            </w:r>
            <w:r w:rsidRPr="009448D5">
              <w:rPr>
                <w:rFonts w:ascii="Times New Roman" w:hAnsi="Times New Roman"/>
                <w:sz w:val="24"/>
                <w:szCs w:val="24"/>
              </w:rPr>
              <w:softHyphen/>
            </w:r>
            <w:r w:rsidRPr="009448D5">
              <w:rPr>
                <w:rFonts w:ascii="Times New Roman" w:hAnsi="Times New Roman"/>
                <w:sz w:val="24"/>
                <w:szCs w:val="24"/>
              </w:rPr>
              <w:softHyphen/>
            </w:r>
            <w:r w:rsidRPr="009448D5">
              <w:rPr>
                <w:rFonts w:ascii="Times New Roman" w:hAnsi="Times New Roman"/>
                <w:sz w:val="24"/>
                <w:szCs w:val="24"/>
              </w:rPr>
              <w:softHyphen/>
              <w:t>11.00 год.</w:t>
            </w:r>
          </w:p>
          <w:p w:rsidR="00A53274" w:rsidRPr="0023611D" w:rsidRDefault="00A53274" w:rsidP="00A53274">
            <w:pPr>
              <w:spacing w:after="0"/>
              <w:jc w:val="both"/>
              <w:rPr>
                <w:rFonts w:ascii="Times New Roman" w:hAnsi="Times New Roman"/>
                <w:color w:val="000000"/>
                <w:sz w:val="24"/>
                <w:szCs w:val="24"/>
              </w:rPr>
            </w:pPr>
          </w:p>
        </w:tc>
      </w:tr>
      <w:tr w:rsidR="00A53274" w:rsidRPr="00886934" w:rsidTr="00A53274">
        <w:trPr>
          <w:trHeight w:val="810"/>
        </w:trPr>
        <w:tc>
          <w:tcPr>
            <w:tcW w:w="3591" w:type="dxa"/>
          </w:tcPr>
          <w:p w:rsidR="00A53274" w:rsidRPr="00285BD8" w:rsidRDefault="00A53274" w:rsidP="00A53274">
            <w:pPr>
              <w:pStyle w:val="a4"/>
              <w:spacing w:before="0" w:beforeAutospacing="0" w:after="0" w:afterAutospacing="0"/>
            </w:pPr>
            <w:r w:rsidRPr="00285BD8">
              <w:t>Способи, місце та кінцевий строк подання конкурсних пропозицій</w:t>
            </w:r>
            <w:r w:rsidRPr="00285BD8">
              <w:rPr>
                <w:lang w:val="ru-RU"/>
              </w:rPr>
              <w:t>:</w:t>
            </w:r>
          </w:p>
        </w:tc>
        <w:tc>
          <w:tcPr>
            <w:tcW w:w="6729" w:type="dxa"/>
          </w:tcPr>
          <w:p w:rsidR="00A53274" w:rsidRPr="00285BD8" w:rsidRDefault="00A53274" w:rsidP="00A53274">
            <w:pPr>
              <w:tabs>
                <w:tab w:val="left" w:pos="0"/>
                <w:tab w:val="center" w:pos="4153"/>
                <w:tab w:val="right" w:pos="8306"/>
              </w:tabs>
              <w:spacing w:after="0"/>
              <w:jc w:val="both"/>
              <w:rPr>
                <w:rFonts w:ascii="Times New Roman" w:hAnsi="Times New Roman"/>
                <w:sz w:val="24"/>
                <w:szCs w:val="24"/>
                <w:lang w:val="ru-RU"/>
              </w:rPr>
            </w:pPr>
            <w:r w:rsidRPr="00285BD8">
              <w:rPr>
                <w:rFonts w:ascii="Times New Roman" w:hAnsi="Times New Roman"/>
                <w:sz w:val="24"/>
                <w:szCs w:val="24"/>
              </w:rPr>
              <w:t xml:space="preserve">Місце:  81500, м. Городок,  </w:t>
            </w:r>
            <w:proofErr w:type="spellStart"/>
            <w:r w:rsidRPr="00285BD8">
              <w:rPr>
                <w:rFonts w:ascii="Times New Roman" w:hAnsi="Times New Roman"/>
                <w:sz w:val="24"/>
                <w:szCs w:val="24"/>
              </w:rPr>
              <w:t>м-н</w:t>
            </w:r>
            <w:proofErr w:type="spellEnd"/>
            <w:r w:rsidRPr="00285BD8">
              <w:rPr>
                <w:rFonts w:ascii="Times New Roman" w:hAnsi="Times New Roman"/>
                <w:sz w:val="24"/>
                <w:szCs w:val="24"/>
              </w:rPr>
              <w:t xml:space="preserve"> Гайдамаків, 6</w:t>
            </w:r>
          </w:p>
          <w:p w:rsidR="00A53274" w:rsidRPr="00285BD8" w:rsidRDefault="00A53274" w:rsidP="00A53274">
            <w:pPr>
              <w:tabs>
                <w:tab w:val="left" w:pos="0"/>
                <w:tab w:val="center" w:pos="4153"/>
                <w:tab w:val="right" w:pos="8306"/>
              </w:tabs>
              <w:spacing w:after="0"/>
              <w:jc w:val="both"/>
              <w:rPr>
                <w:rFonts w:ascii="Times New Roman" w:hAnsi="Times New Roman"/>
                <w:sz w:val="24"/>
                <w:szCs w:val="24"/>
                <w:lang w:val="ru-RU"/>
              </w:rPr>
            </w:pPr>
            <w:r w:rsidRPr="00285BD8">
              <w:rPr>
                <w:rFonts w:ascii="Times New Roman" w:hAnsi="Times New Roman"/>
                <w:sz w:val="24"/>
                <w:szCs w:val="24"/>
              </w:rPr>
              <w:t xml:space="preserve"> Спосіб подання пропозицій: особисто або поштою.</w:t>
            </w:r>
            <w:r w:rsidRPr="00285BD8">
              <w:rPr>
                <w:rFonts w:ascii="Times New Roman" w:hAnsi="Times New Roman"/>
                <w:sz w:val="24"/>
                <w:szCs w:val="24"/>
              </w:rPr>
              <w:tab/>
            </w:r>
          </w:p>
          <w:p w:rsidR="00A53274" w:rsidRPr="00886934" w:rsidRDefault="00A53274" w:rsidP="00A53274">
            <w:pPr>
              <w:tabs>
                <w:tab w:val="left" w:pos="0"/>
                <w:tab w:val="center" w:pos="4153"/>
                <w:tab w:val="right" w:pos="8306"/>
              </w:tabs>
              <w:spacing w:after="0"/>
              <w:jc w:val="both"/>
              <w:rPr>
                <w:rFonts w:ascii="Times New Roman" w:hAnsi="Times New Roman"/>
                <w:sz w:val="24"/>
                <w:szCs w:val="24"/>
              </w:rPr>
            </w:pPr>
            <w:r w:rsidRPr="009448D5">
              <w:rPr>
                <w:rFonts w:ascii="Times New Roman" w:hAnsi="Times New Roman"/>
                <w:sz w:val="24"/>
                <w:szCs w:val="24"/>
              </w:rPr>
              <w:t>Кінцевий строк: до</w:t>
            </w:r>
            <w:r>
              <w:rPr>
                <w:rFonts w:ascii="Times New Roman" w:hAnsi="Times New Roman"/>
                <w:sz w:val="24"/>
                <w:szCs w:val="24"/>
              </w:rPr>
              <w:t xml:space="preserve">  15.07</w:t>
            </w:r>
            <w:r w:rsidRPr="009448D5">
              <w:rPr>
                <w:rFonts w:ascii="Times New Roman" w:hAnsi="Times New Roman"/>
                <w:sz w:val="24"/>
                <w:szCs w:val="24"/>
              </w:rPr>
              <w:t>.</w:t>
            </w:r>
            <w:r w:rsidR="00AC32E2">
              <w:rPr>
                <w:rFonts w:ascii="Times New Roman" w:hAnsi="Times New Roman"/>
                <w:sz w:val="24"/>
                <w:szCs w:val="24"/>
              </w:rPr>
              <w:t>2022</w:t>
            </w:r>
            <w:r>
              <w:rPr>
                <w:rFonts w:ascii="Times New Roman" w:hAnsi="Times New Roman"/>
                <w:sz w:val="24"/>
                <w:szCs w:val="24"/>
              </w:rPr>
              <w:t>р. до 16</w:t>
            </w:r>
            <w:r w:rsidRPr="009448D5">
              <w:rPr>
                <w:rFonts w:ascii="Times New Roman" w:hAnsi="Times New Roman"/>
                <w:sz w:val="24"/>
                <w:szCs w:val="24"/>
              </w:rPr>
              <w:t>.00 год.</w:t>
            </w:r>
            <w:r>
              <w:rPr>
                <w:rFonts w:ascii="Times New Roman" w:hAnsi="Times New Roman"/>
                <w:sz w:val="24"/>
                <w:szCs w:val="24"/>
              </w:rPr>
              <w:t xml:space="preserve"> </w:t>
            </w:r>
          </w:p>
        </w:tc>
      </w:tr>
      <w:tr w:rsidR="00A53274" w:rsidRPr="009448D5" w:rsidTr="00A53274">
        <w:trPr>
          <w:trHeight w:val="1114"/>
        </w:trPr>
        <w:tc>
          <w:tcPr>
            <w:tcW w:w="3591" w:type="dxa"/>
          </w:tcPr>
          <w:p w:rsidR="00A53274" w:rsidRPr="00285BD8" w:rsidRDefault="00A53274" w:rsidP="00A53274">
            <w:pPr>
              <w:pStyle w:val="a3"/>
              <w:spacing w:after="0"/>
              <w:ind w:left="0"/>
              <w:rPr>
                <w:rFonts w:ascii="Times New Roman" w:hAnsi="Times New Roman"/>
                <w:sz w:val="24"/>
                <w:szCs w:val="24"/>
              </w:rPr>
            </w:pPr>
            <w:r w:rsidRPr="00285BD8">
              <w:rPr>
                <w:rFonts w:ascii="Times New Roman" w:hAnsi="Times New Roman"/>
                <w:sz w:val="24"/>
                <w:szCs w:val="24"/>
              </w:rPr>
              <w:lastRenderedPageBreak/>
              <w:t>Місце, дата та час розкриття конвертів з конкурсними пропозиціями</w:t>
            </w:r>
          </w:p>
        </w:tc>
        <w:tc>
          <w:tcPr>
            <w:tcW w:w="6729" w:type="dxa"/>
          </w:tcPr>
          <w:p w:rsidR="00A53274" w:rsidRPr="009448D5" w:rsidRDefault="00A53274" w:rsidP="00A53274">
            <w:pPr>
              <w:tabs>
                <w:tab w:val="left" w:pos="0"/>
                <w:tab w:val="center" w:pos="4153"/>
                <w:tab w:val="right" w:pos="8306"/>
              </w:tabs>
              <w:spacing w:after="0"/>
              <w:jc w:val="both"/>
              <w:rPr>
                <w:rFonts w:ascii="Times New Roman" w:hAnsi="Times New Roman"/>
                <w:sz w:val="24"/>
                <w:szCs w:val="24"/>
              </w:rPr>
            </w:pPr>
            <w:r w:rsidRPr="009448D5">
              <w:rPr>
                <w:rFonts w:ascii="Times New Roman" w:hAnsi="Times New Roman"/>
                <w:sz w:val="24"/>
                <w:szCs w:val="24"/>
              </w:rPr>
              <w:t xml:space="preserve">Місце: 81500, м. Городок,  </w:t>
            </w:r>
            <w:proofErr w:type="spellStart"/>
            <w:r w:rsidRPr="009448D5">
              <w:rPr>
                <w:rFonts w:ascii="Times New Roman" w:hAnsi="Times New Roman"/>
                <w:sz w:val="24"/>
                <w:szCs w:val="24"/>
              </w:rPr>
              <w:t>м-н</w:t>
            </w:r>
            <w:proofErr w:type="spellEnd"/>
            <w:r w:rsidRPr="009448D5">
              <w:rPr>
                <w:rFonts w:ascii="Times New Roman" w:hAnsi="Times New Roman"/>
                <w:sz w:val="24"/>
                <w:szCs w:val="24"/>
              </w:rPr>
              <w:t xml:space="preserve"> Гайдамаків, 6, актовий зал.</w:t>
            </w:r>
          </w:p>
          <w:p w:rsidR="00A53274" w:rsidRPr="00FE30CD" w:rsidRDefault="00A53274" w:rsidP="00A53274">
            <w:pPr>
              <w:spacing w:after="0"/>
              <w:jc w:val="both"/>
              <w:rPr>
                <w:rFonts w:ascii="Times New Roman" w:hAnsi="Times New Roman"/>
                <w:sz w:val="24"/>
                <w:szCs w:val="24"/>
                <w:lang w:val="ru-RU"/>
              </w:rPr>
            </w:pPr>
            <w:r w:rsidRPr="009448D5">
              <w:rPr>
                <w:rFonts w:ascii="Times New Roman" w:hAnsi="Times New Roman"/>
                <w:sz w:val="24"/>
                <w:szCs w:val="24"/>
              </w:rPr>
              <w:t>Дата:</w:t>
            </w:r>
            <w:r>
              <w:rPr>
                <w:rFonts w:ascii="Times New Roman" w:hAnsi="Times New Roman"/>
                <w:sz w:val="24"/>
                <w:szCs w:val="24"/>
              </w:rPr>
              <w:t xml:space="preserve"> 18.07</w:t>
            </w:r>
            <w:r w:rsidRPr="009448D5">
              <w:rPr>
                <w:rFonts w:ascii="Times New Roman" w:hAnsi="Times New Roman"/>
                <w:sz w:val="24"/>
                <w:szCs w:val="24"/>
              </w:rPr>
              <w:t>.</w:t>
            </w:r>
            <w:r>
              <w:rPr>
                <w:rFonts w:ascii="Times New Roman" w:hAnsi="Times New Roman"/>
                <w:sz w:val="24"/>
                <w:szCs w:val="24"/>
              </w:rPr>
              <w:t>2022</w:t>
            </w:r>
            <w:r w:rsidRPr="009448D5">
              <w:rPr>
                <w:rFonts w:ascii="Times New Roman" w:hAnsi="Times New Roman"/>
                <w:sz w:val="24"/>
                <w:szCs w:val="24"/>
              </w:rPr>
              <w:t>р.</w:t>
            </w:r>
          </w:p>
          <w:p w:rsidR="00A53274" w:rsidRPr="009448D5" w:rsidRDefault="00A53274" w:rsidP="00A53274">
            <w:pPr>
              <w:spacing w:after="0"/>
              <w:jc w:val="both"/>
              <w:rPr>
                <w:rFonts w:ascii="Times New Roman" w:hAnsi="Times New Roman"/>
                <w:sz w:val="24"/>
                <w:szCs w:val="24"/>
              </w:rPr>
            </w:pPr>
            <w:r w:rsidRPr="009448D5">
              <w:rPr>
                <w:rFonts w:ascii="Times New Roman" w:hAnsi="Times New Roman"/>
                <w:sz w:val="24"/>
                <w:szCs w:val="24"/>
              </w:rPr>
              <w:t>Час: 11.00 год.</w:t>
            </w:r>
          </w:p>
        </w:tc>
      </w:tr>
    </w:tbl>
    <w:p w:rsidR="004304B7" w:rsidRDefault="004304B7" w:rsidP="004304B7">
      <w:pPr>
        <w:jc w:val="both"/>
      </w:pPr>
    </w:p>
    <w:p w:rsidR="00A53274" w:rsidRDefault="00A53274" w:rsidP="00A53274">
      <w:pPr>
        <w:pStyle w:val="a3"/>
        <w:spacing w:after="0"/>
        <w:ind w:left="0"/>
        <w:jc w:val="center"/>
        <w:rPr>
          <w:rFonts w:ascii="Times New Roman" w:hAnsi="Times New Roman"/>
          <w:b/>
          <w:sz w:val="24"/>
          <w:szCs w:val="24"/>
        </w:rPr>
      </w:pPr>
      <w:r w:rsidRPr="00061ABA">
        <w:rPr>
          <w:rFonts w:ascii="Times New Roman" w:hAnsi="Times New Roman"/>
          <w:b/>
          <w:sz w:val="24"/>
          <w:szCs w:val="24"/>
        </w:rPr>
        <w:t>Характеристика об'єктів утворення побутових відходів за джерелами їх утворення</w:t>
      </w:r>
    </w:p>
    <w:p w:rsidR="00A53274" w:rsidRDefault="00A53274" w:rsidP="00EC40F2">
      <w:pPr>
        <w:pStyle w:val="a3"/>
        <w:spacing w:after="0"/>
        <w:ind w:left="0"/>
        <w:jc w:val="both"/>
        <w:rPr>
          <w:rFonts w:ascii="Times New Roman" w:hAnsi="Times New Roman"/>
          <w:b/>
          <w:sz w:val="24"/>
          <w:szCs w:val="24"/>
        </w:rPr>
      </w:pPr>
    </w:p>
    <w:tbl>
      <w:tblPr>
        <w:tblW w:w="11841" w:type="dxa"/>
        <w:tblCellMar>
          <w:left w:w="5" w:type="dxa"/>
          <w:right w:w="5" w:type="dxa"/>
        </w:tblCellMar>
        <w:tblLook w:val="00A0"/>
      </w:tblPr>
      <w:tblGrid>
        <w:gridCol w:w="373"/>
        <w:gridCol w:w="3697"/>
        <w:gridCol w:w="2172"/>
        <w:gridCol w:w="2764"/>
        <w:gridCol w:w="2835"/>
      </w:tblGrid>
      <w:tr w:rsidR="00A53274" w:rsidRPr="00753B69" w:rsidTr="00473EE4">
        <w:trPr>
          <w:gridAfter w:val="1"/>
          <w:wAfter w:w="2835" w:type="dxa"/>
          <w:trHeight w:val="25"/>
        </w:trPr>
        <w:tc>
          <w:tcPr>
            <w:tcW w:w="373" w:type="dxa"/>
            <w:tcBorders>
              <w:top w:val="single" w:sz="4" w:space="0" w:color="000000"/>
              <w:left w:val="single" w:sz="4" w:space="0" w:color="000000"/>
              <w:bottom w:val="single" w:sz="4" w:space="0" w:color="auto"/>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cs="Calibri"/>
                <w:sz w:val="28"/>
              </w:rPr>
            </w:pPr>
            <w:r w:rsidRPr="00753B69">
              <w:rPr>
                <w:rFonts w:ascii="Times New Roman" w:eastAsia="Times New Roman" w:hAnsi="Times New Roman"/>
                <w:b/>
                <w:sz w:val="26"/>
                <w:szCs w:val="26"/>
              </w:rPr>
              <w:t>№ з/п</w:t>
            </w:r>
          </w:p>
        </w:tc>
        <w:tc>
          <w:tcPr>
            <w:tcW w:w="3697"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cs="Calibri"/>
                <w:sz w:val="28"/>
              </w:rPr>
            </w:pPr>
            <w:r w:rsidRPr="00753B69">
              <w:rPr>
                <w:rFonts w:ascii="Times New Roman" w:eastAsia="Times New Roman" w:hAnsi="Times New Roman"/>
                <w:b/>
                <w:sz w:val="26"/>
                <w:szCs w:val="26"/>
              </w:rPr>
              <w:t>Найменування населених пунктів, що входять до  складу Городоцької міської ради</w:t>
            </w:r>
          </w:p>
        </w:tc>
        <w:tc>
          <w:tcPr>
            <w:tcW w:w="2172" w:type="dxa"/>
            <w:tcBorders>
              <w:top w:val="single" w:sz="4" w:space="0" w:color="000000"/>
              <w:left w:val="single" w:sz="4" w:space="0" w:color="000000"/>
              <w:bottom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b/>
                <w:sz w:val="26"/>
                <w:szCs w:val="26"/>
              </w:rPr>
            </w:pPr>
            <w:r w:rsidRPr="00753B69">
              <w:rPr>
                <w:rFonts w:ascii="Times New Roman" w:eastAsia="Times New Roman" w:hAnsi="Times New Roman"/>
                <w:b/>
                <w:sz w:val="26"/>
                <w:szCs w:val="26"/>
              </w:rPr>
              <w:t>Кількість дворів</w:t>
            </w:r>
          </w:p>
        </w:tc>
        <w:tc>
          <w:tcPr>
            <w:tcW w:w="2764"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cs="Calibri"/>
                <w:b/>
                <w:bCs/>
                <w:sz w:val="26"/>
                <w:szCs w:val="26"/>
              </w:rPr>
            </w:pPr>
            <w:r w:rsidRPr="00753B69">
              <w:rPr>
                <w:rFonts w:ascii="Times New Roman" w:eastAsia="Times New Roman" w:hAnsi="Times New Roman" w:cs="Calibri"/>
                <w:b/>
                <w:bCs/>
                <w:sz w:val="26"/>
                <w:szCs w:val="26"/>
              </w:rPr>
              <w:t>Кількість населення</w:t>
            </w:r>
          </w:p>
        </w:tc>
      </w:tr>
      <w:tr w:rsidR="00A53274" w:rsidRPr="00753B69" w:rsidTr="00473EE4">
        <w:trPr>
          <w:gridAfter w:val="1"/>
          <w:wAfter w:w="2835" w:type="dxa"/>
          <w:trHeight w:val="348"/>
        </w:trPr>
        <w:tc>
          <w:tcPr>
            <w:tcW w:w="373" w:type="dxa"/>
            <w:tcBorders>
              <w:top w:val="single" w:sz="4" w:space="0" w:color="auto"/>
              <w:left w:val="single" w:sz="4" w:space="0" w:color="000000"/>
              <w:bottom w:val="single" w:sz="4" w:space="0" w:color="auto"/>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cs="Calibri"/>
                <w:sz w:val="28"/>
              </w:rPr>
            </w:pPr>
            <w:r w:rsidRPr="0076334A">
              <w:rPr>
                <w:rFonts w:ascii="Times New Roman" w:eastAsia="Times New Roman" w:hAnsi="Times New Roman" w:cs="Calibri"/>
                <w:sz w:val="28"/>
              </w:rPr>
              <w:t>с.</w:t>
            </w:r>
            <w:r>
              <w:rPr>
                <w:rFonts w:ascii="Times New Roman" w:eastAsia="Times New Roman" w:hAnsi="Times New Roman" w:cs="Calibri"/>
                <w:sz w:val="28"/>
              </w:rPr>
              <w:t xml:space="preserve"> Керниця</w:t>
            </w:r>
          </w:p>
        </w:tc>
        <w:tc>
          <w:tcPr>
            <w:tcW w:w="2172" w:type="dxa"/>
            <w:tcBorders>
              <w:top w:val="single" w:sz="4" w:space="0" w:color="000000"/>
              <w:left w:val="single" w:sz="4" w:space="0" w:color="000000"/>
              <w:bottom w:val="single" w:sz="4" w:space="0" w:color="000000"/>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492</w:t>
            </w:r>
          </w:p>
        </w:tc>
        <w:tc>
          <w:tcPr>
            <w:tcW w:w="2764"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1154</w:t>
            </w:r>
          </w:p>
        </w:tc>
      </w:tr>
      <w:tr w:rsidR="00A53274" w:rsidRPr="00753B69" w:rsidTr="00473EE4">
        <w:trPr>
          <w:gridAfter w:val="1"/>
          <w:wAfter w:w="2835" w:type="dxa"/>
          <w:trHeight w:val="362"/>
        </w:trPr>
        <w:tc>
          <w:tcPr>
            <w:tcW w:w="373" w:type="dxa"/>
            <w:tcBorders>
              <w:top w:val="single" w:sz="4" w:space="0" w:color="auto"/>
              <w:left w:val="single" w:sz="4" w:space="0" w:color="000000"/>
              <w:bottom w:val="single" w:sz="4" w:space="0" w:color="auto"/>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ind w:left="159"/>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Долиняни</w:t>
            </w:r>
          </w:p>
        </w:tc>
        <w:tc>
          <w:tcPr>
            <w:tcW w:w="2172" w:type="dxa"/>
            <w:tcBorders>
              <w:top w:val="single" w:sz="4" w:space="0" w:color="000000"/>
              <w:left w:val="single" w:sz="4" w:space="0" w:color="000000"/>
              <w:bottom w:val="single" w:sz="4" w:space="0" w:color="000000"/>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199</w:t>
            </w:r>
          </w:p>
        </w:tc>
        <w:tc>
          <w:tcPr>
            <w:tcW w:w="2764"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607</w:t>
            </w:r>
          </w:p>
        </w:tc>
      </w:tr>
      <w:tr w:rsidR="00A53274" w:rsidRPr="00753B69" w:rsidTr="00473EE4">
        <w:trPr>
          <w:gridAfter w:val="1"/>
          <w:wAfter w:w="2835" w:type="dxa"/>
          <w:trHeight w:val="348"/>
        </w:trPr>
        <w:tc>
          <w:tcPr>
            <w:tcW w:w="373" w:type="dxa"/>
            <w:tcBorders>
              <w:top w:val="single" w:sz="4" w:space="0" w:color="auto"/>
              <w:left w:val="single" w:sz="4" w:space="0" w:color="000000"/>
              <w:bottom w:val="single" w:sz="4" w:space="0" w:color="auto"/>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 xml:space="preserve">с. </w:t>
            </w:r>
            <w:proofErr w:type="spellStart"/>
            <w:r>
              <w:rPr>
                <w:rFonts w:ascii="Times New Roman" w:eastAsia="Times New Roman" w:hAnsi="Times New Roman"/>
                <w:sz w:val="26"/>
                <w:szCs w:val="26"/>
                <w:lang w:val="ru-RU"/>
              </w:rPr>
              <w:t>Галичани</w:t>
            </w:r>
            <w:proofErr w:type="spellEnd"/>
          </w:p>
        </w:tc>
        <w:tc>
          <w:tcPr>
            <w:tcW w:w="2172" w:type="dxa"/>
            <w:tcBorders>
              <w:top w:val="single" w:sz="4" w:space="0" w:color="000000"/>
              <w:left w:val="single" w:sz="4" w:space="0" w:color="000000"/>
              <w:bottom w:val="single" w:sz="4" w:space="0" w:color="000000"/>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275</w:t>
            </w:r>
          </w:p>
        </w:tc>
        <w:tc>
          <w:tcPr>
            <w:tcW w:w="2764"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771</w:t>
            </w:r>
          </w:p>
        </w:tc>
      </w:tr>
      <w:tr w:rsidR="00A53274" w:rsidRPr="00753B69" w:rsidTr="00473EE4">
        <w:trPr>
          <w:gridAfter w:val="1"/>
          <w:wAfter w:w="2835" w:type="dxa"/>
          <w:trHeight w:val="373"/>
        </w:trPr>
        <w:tc>
          <w:tcPr>
            <w:tcW w:w="373" w:type="dxa"/>
            <w:tcBorders>
              <w:top w:val="single" w:sz="4" w:space="0" w:color="auto"/>
              <w:left w:val="single" w:sz="4" w:space="0" w:color="000000"/>
              <w:bottom w:val="single" w:sz="4" w:space="0" w:color="auto"/>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Дроздовичі</w:t>
            </w:r>
          </w:p>
        </w:tc>
        <w:tc>
          <w:tcPr>
            <w:tcW w:w="2172" w:type="dxa"/>
            <w:tcBorders>
              <w:top w:val="single" w:sz="4" w:space="0" w:color="000000"/>
              <w:left w:val="single" w:sz="4" w:space="0" w:color="000000"/>
              <w:bottom w:val="single" w:sz="4" w:space="0" w:color="000000"/>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305</w:t>
            </w:r>
          </w:p>
        </w:tc>
        <w:tc>
          <w:tcPr>
            <w:tcW w:w="2764"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822</w:t>
            </w:r>
          </w:p>
        </w:tc>
      </w:tr>
      <w:tr w:rsidR="00A53274" w:rsidRPr="00753B69" w:rsidTr="00473EE4">
        <w:trPr>
          <w:trHeight w:val="323"/>
        </w:trPr>
        <w:tc>
          <w:tcPr>
            <w:tcW w:w="373" w:type="dxa"/>
            <w:tcBorders>
              <w:top w:val="single" w:sz="4" w:space="0" w:color="auto"/>
              <w:left w:val="single" w:sz="4" w:space="0" w:color="000000"/>
              <w:bottom w:val="single" w:sz="4" w:space="0" w:color="auto"/>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Тучапи</w:t>
            </w:r>
          </w:p>
        </w:tc>
        <w:tc>
          <w:tcPr>
            <w:tcW w:w="2172" w:type="dxa"/>
            <w:tcBorders>
              <w:top w:val="single" w:sz="4" w:space="0" w:color="000000"/>
              <w:left w:val="single" w:sz="4" w:space="0" w:color="000000"/>
              <w:bottom w:val="single" w:sz="4" w:space="0" w:color="000000"/>
            </w:tcBorders>
            <w:shd w:val="clear" w:color="auto" w:fill="auto"/>
          </w:tcPr>
          <w:p w:rsidR="00A53274" w:rsidRPr="00AE30C1" w:rsidRDefault="00A53274" w:rsidP="00473EE4">
            <w:pPr>
              <w:spacing w:after="0" w:line="240" w:lineRule="auto"/>
              <w:ind w:left="159"/>
              <w:jc w:val="center"/>
              <w:rPr>
                <w:rFonts w:ascii="Times New Roman" w:eastAsia="Times New Roman" w:hAnsi="Times New Roman" w:cs="Calibri"/>
                <w:sz w:val="24"/>
                <w:szCs w:val="24"/>
              </w:rPr>
            </w:pPr>
            <w:r w:rsidRPr="00AE30C1">
              <w:rPr>
                <w:rFonts w:ascii="Times New Roman" w:eastAsia="Times New Roman" w:hAnsi="Times New Roman" w:cs="Calibri"/>
                <w:sz w:val="24"/>
                <w:szCs w:val="24"/>
              </w:rPr>
              <w:t>245</w:t>
            </w:r>
          </w:p>
        </w:tc>
        <w:tc>
          <w:tcPr>
            <w:tcW w:w="2764"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419</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8"/>
        </w:trPr>
        <w:tc>
          <w:tcPr>
            <w:tcW w:w="373" w:type="dxa"/>
            <w:tcBorders>
              <w:top w:val="single" w:sz="4" w:space="0" w:color="auto"/>
              <w:left w:val="single" w:sz="4" w:space="0" w:color="000000"/>
              <w:bottom w:val="single" w:sz="4" w:space="0" w:color="auto"/>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Речичани</w:t>
            </w:r>
          </w:p>
        </w:tc>
        <w:tc>
          <w:tcPr>
            <w:tcW w:w="2172" w:type="dxa"/>
            <w:tcBorders>
              <w:top w:val="single" w:sz="4" w:space="0" w:color="000000"/>
              <w:left w:val="single" w:sz="4" w:space="0" w:color="000000"/>
              <w:bottom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sz w:val="24"/>
                <w:szCs w:val="24"/>
                <w:lang w:val="ru-RU"/>
              </w:rPr>
            </w:pPr>
            <w:r w:rsidRPr="00AA3702">
              <w:rPr>
                <w:rFonts w:ascii="Times New Roman" w:eastAsia="Times New Roman" w:hAnsi="Times New Roman"/>
                <w:sz w:val="24"/>
                <w:szCs w:val="24"/>
                <w:lang w:val="ru-RU"/>
              </w:rPr>
              <w:t>278</w:t>
            </w:r>
          </w:p>
        </w:tc>
        <w:tc>
          <w:tcPr>
            <w:tcW w:w="2764" w:type="dxa"/>
            <w:tcBorders>
              <w:top w:val="single" w:sz="4" w:space="0" w:color="000000"/>
              <w:left w:val="single" w:sz="4" w:space="0" w:color="000000"/>
              <w:bottom w:val="single" w:sz="4" w:space="0" w:color="000000"/>
              <w:right w:val="single" w:sz="4" w:space="0" w:color="000000"/>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477</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Лісновичі</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sz w:val="24"/>
                <w:szCs w:val="24"/>
                <w:lang w:val="ru-RU"/>
              </w:rPr>
            </w:pPr>
            <w:r w:rsidRPr="00AA3702">
              <w:rPr>
                <w:rFonts w:ascii="Times New Roman" w:eastAsia="Times New Roman" w:hAnsi="Times New Roman"/>
                <w:sz w:val="24"/>
                <w:szCs w:val="24"/>
                <w:lang w:val="ru-RU"/>
              </w:rPr>
              <w:t>167</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332</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Мшана</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921</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2872</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Мавковичі</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sz w:val="24"/>
                <w:szCs w:val="24"/>
                <w:lang w:val="ru-RU"/>
              </w:rPr>
            </w:pPr>
            <w:r w:rsidRPr="00AA3702">
              <w:rPr>
                <w:rFonts w:ascii="Times New Roman" w:eastAsia="Times New Roman" w:hAnsi="Times New Roman"/>
                <w:sz w:val="24"/>
                <w:szCs w:val="24"/>
                <w:lang w:val="ru-RU"/>
              </w:rPr>
              <w:t>391</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1209</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Артищів</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127</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360</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proofErr w:type="gramStart"/>
            <w:r>
              <w:rPr>
                <w:rFonts w:ascii="Times New Roman" w:eastAsia="Times New Roman" w:hAnsi="Times New Roman"/>
                <w:sz w:val="26"/>
                <w:szCs w:val="26"/>
                <w:lang w:val="ru-RU"/>
              </w:rPr>
              <w:t>с</w:t>
            </w:r>
            <w:proofErr w:type="gramEnd"/>
            <w:r>
              <w:rPr>
                <w:rFonts w:ascii="Times New Roman" w:eastAsia="Times New Roman" w:hAnsi="Times New Roman"/>
                <w:sz w:val="26"/>
                <w:szCs w:val="26"/>
                <w:lang w:val="ru-RU"/>
              </w:rPr>
              <w:t>. Велика Калинка</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sz w:val="24"/>
                <w:szCs w:val="24"/>
                <w:lang w:val="ru-RU"/>
              </w:rPr>
            </w:pPr>
            <w:r w:rsidRPr="00AA3702">
              <w:rPr>
                <w:rFonts w:ascii="Times New Roman" w:eastAsia="Times New Roman" w:hAnsi="Times New Roman"/>
                <w:sz w:val="24"/>
                <w:szCs w:val="24"/>
                <w:lang w:val="ru-RU"/>
              </w:rPr>
              <w:t>87</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235</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Любовичі</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sz w:val="24"/>
                <w:szCs w:val="24"/>
                <w:lang w:val="ru-RU"/>
              </w:rPr>
            </w:pPr>
            <w:r w:rsidRPr="00AA3702">
              <w:rPr>
                <w:rFonts w:ascii="Times New Roman" w:eastAsia="Times New Roman" w:hAnsi="Times New Roman"/>
                <w:sz w:val="24"/>
                <w:szCs w:val="24"/>
                <w:lang w:val="ru-RU"/>
              </w:rPr>
              <w:t>23</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79</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Повітно</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sz w:val="24"/>
                <w:szCs w:val="24"/>
                <w:lang w:val="ru-RU"/>
              </w:rPr>
            </w:pPr>
            <w:r w:rsidRPr="00AA3702">
              <w:rPr>
                <w:rFonts w:ascii="Times New Roman" w:eastAsia="Times New Roman" w:hAnsi="Times New Roman"/>
                <w:sz w:val="24"/>
                <w:szCs w:val="24"/>
                <w:lang w:val="ru-RU"/>
              </w:rPr>
              <w:t>312</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877</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Pr="00753B69"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Заверешиця</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498</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1446</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Залужжя</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102</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258</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Зушичі</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66</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180</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Градівка</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436</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1475</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Шоломиничі</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196</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425</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Дубаневичі</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399</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1104</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Вовчухи</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223</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687</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Годвишня</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75</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201</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Добряни</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337</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834</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Бар</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87</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239</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Милятин</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127</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204</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 xml:space="preserve">с. </w:t>
            </w:r>
            <w:proofErr w:type="gramStart"/>
            <w:r>
              <w:rPr>
                <w:rFonts w:ascii="Times New Roman" w:eastAsia="Times New Roman" w:hAnsi="Times New Roman"/>
                <w:sz w:val="26"/>
                <w:szCs w:val="26"/>
                <w:lang w:val="ru-RU"/>
              </w:rPr>
              <w:t>П</w:t>
            </w:r>
            <w:proofErr w:type="gramEnd"/>
            <w:r>
              <w:rPr>
                <w:rFonts w:ascii="Times New Roman" w:eastAsia="Times New Roman" w:hAnsi="Times New Roman"/>
                <w:sz w:val="26"/>
                <w:szCs w:val="26"/>
                <w:lang w:val="ru-RU"/>
              </w:rPr>
              <w:t>ідмогилки</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15</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44</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Мильчиці</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121</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293</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 xml:space="preserve">с. </w:t>
            </w:r>
            <w:proofErr w:type="spellStart"/>
            <w:r>
              <w:rPr>
                <w:rFonts w:ascii="Times New Roman" w:eastAsia="Times New Roman" w:hAnsi="Times New Roman"/>
                <w:sz w:val="26"/>
                <w:szCs w:val="26"/>
                <w:lang w:val="ru-RU"/>
              </w:rPr>
              <w:t>Зелений</w:t>
            </w:r>
            <w:proofErr w:type="spellEnd"/>
            <w:r>
              <w:rPr>
                <w:rFonts w:ascii="Times New Roman" w:eastAsia="Times New Roman" w:hAnsi="Times New Roman"/>
                <w:sz w:val="26"/>
                <w:szCs w:val="26"/>
                <w:lang w:val="ru-RU"/>
              </w:rPr>
              <w:t xml:space="preserve"> Гай</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150</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341</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 xml:space="preserve">с. </w:t>
            </w:r>
            <w:proofErr w:type="spellStart"/>
            <w:r>
              <w:rPr>
                <w:rFonts w:ascii="Times New Roman" w:eastAsia="Times New Roman" w:hAnsi="Times New Roman"/>
                <w:sz w:val="26"/>
                <w:szCs w:val="26"/>
                <w:lang w:val="ru-RU"/>
              </w:rPr>
              <w:t>Побережне</w:t>
            </w:r>
            <w:proofErr w:type="spellEnd"/>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107</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212</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Default="00A53274" w:rsidP="00962A90">
            <w:pPr>
              <w:spacing w:after="0" w:line="240" w:lineRule="auto"/>
              <w:jc w:val="center"/>
              <w:rPr>
                <w:rFonts w:ascii="Times New Roman" w:eastAsia="Times New Roman" w:hAnsi="Times New Roman"/>
                <w:sz w:val="26"/>
                <w:szCs w:val="26"/>
                <w:lang w:val="ru-RU"/>
              </w:rPr>
            </w:pPr>
            <w:r>
              <w:rPr>
                <w:rFonts w:ascii="Times New Roman" w:eastAsia="Times New Roman" w:hAnsi="Times New Roman"/>
                <w:sz w:val="26"/>
                <w:szCs w:val="26"/>
                <w:lang w:val="ru-RU"/>
              </w:rPr>
              <w:t>с. Путятичі</w:t>
            </w:r>
          </w:p>
        </w:tc>
        <w:tc>
          <w:tcPr>
            <w:tcW w:w="2172" w:type="dxa"/>
            <w:tcBorders>
              <w:left w:val="single" w:sz="4" w:space="0" w:color="000000"/>
              <w:bottom w:val="single" w:sz="4" w:space="0" w:color="000000"/>
              <w:right w:val="single" w:sz="4" w:space="0" w:color="000000"/>
            </w:tcBorders>
            <w:shd w:val="clear" w:color="auto" w:fill="auto"/>
          </w:tcPr>
          <w:p w:rsidR="00A53274" w:rsidRPr="00AA3702" w:rsidRDefault="00A53274" w:rsidP="00473EE4">
            <w:pPr>
              <w:spacing w:after="0" w:line="240" w:lineRule="auto"/>
              <w:ind w:left="159"/>
              <w:jc w:val="center"/>
              <w:rPr>
                <w:rFonts w:ascii="Times New Roman" w:eastAsia="Times New Roman" w:hAnsi="Times New Roman" w:cs="Calibri"/>
                <w:sz w:val="24"/>
                <w:szCs w:val="24"/>
              </w:rPr>
            </w:pPr>
            <w:r w:rsidRPr="00AA3702">
              <w:rPr>
                <w:rFonts w:ascii="Times New Roman" w:eastAsia="Times New Roman" w:hAnsi="Times New Roman" w:cs="Calibri"/>
                <w:sz w:val="24"/>
                <w:szCs w:val="24"/>
              </w:rPr>
              <w:t>131</w:t>
            </w:r>
          </w:p>
        </w:tc>
        <w:tc>
          <w:tcPr>
            <w:tcW w:w="2764" w:type="dxa"/>
            <w:tcBorders>
              <w:left w:val="single" w:sz="4" w:space="0" w:color="000000"/>
              <w:bottom w:val="single" w:sz="4" w:space="0" w:color="000000"/>
              <w:right w:val="single" w:sz="4" w:space="0" w:color="auto"/>
            </w:tcBorders>
            <w:shd w:val="clear" w:color="auto" w:fill="auto"/>
          </w:tcPr>
          <w:p w:rsidR="00A53274" w:rsidRPr="00753B69" w:rsidRDefault="00A53274" w:rsidP="00473EE4">
            <w:pPr>
              <w:keepLines/>
              <w:spacing w:after="0" w:line="240" w:lineRule="auto"/>
              <w:jc w:val="center"/>
              <w:rPr>
                <w:rFonts w:ascii="Times New Roman" w:eastAsia="Times New Roman" w:hAnsi="Times New Roman"/>
                <w:color w:val="000000"/>
                <w:sz w:val="24"/>
                <w:szCs w:val="26"/>
              </w:rPr>
            </w:pPr>
            <w:r>
              <w:rPr>
                <w:rFonts w:ascii="Times New Roman" w:eastAsia="Times New Roman" w:hAnsi="Times New Roman"/>
                <w:color w:val="000000"/>
                <w:sz w:val="24"/>
                <w:szCs w:val="26"/>
              </w:rPr>
              <w:t>227</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r w:rsidR="00A53274" w:rsidRPr="00753B69" w:rsidTr="00473EE4">
        <w:trPr>
          <w:trHeight w:val="346"/>
        </w:trPr>
        <w:tc>
          <w:tcPr>
            <w:tcW w:w="373" w:type="dxa"/>
            <w:tcBorders>
              <w:top w:val="single" w:sz="4" w:space="0" w:color="auto"/>
              <w:left w:val="single" w:sz="4" w:space="0" w:color="000000"/>
              <w:bottom w:val="single" w:sz="4" w:space="0" w:color="000000"/>
              <w:right w:val="single" w:sz="4" w:space="0" w:color="000000"/>
            </w:tcBorders>
            <w:shd w:val="clear" w:color="auto" w:fill="auto"/>
          </w:tcPr>
          <w:p w:rsidR="00A53274" w:rsidRPr="00753B69" w:rsidRDefault="00A53274" w:rsidP="00473EE4">
            <w:pPr>
              <w:spacing w:after="0" w:line="240" w:lineRule="auto"/>
              <w:jc w:val="center"/>
              <w:rPr>
                <w:rFonts w:ascii="Times New Roman" w:eastAsia="Times New Roman" w:hAnsi="Times New Roman"/>
                <w:sz w:val="26"/>
                <w:szCs w:val="26"/>
                <w:lang w:val="ru-RU"/>
              </w:rPr>
            </w:pPr>
          </w:p>
        </w:tc>
        <w:tc>
          <w:tcPr>
            <w:tcW w:w="3697" w:type="dxa"/>
            <w:tcBorders>
              <w:left w:val="single" w:sz="4" w:space="0" w:color="000000"/>
              <w:bottom w:val="single" w:sz="4" w:space="0" w:color="000000"/>
              <w:right w:val="single" w:sz="4" w:space="0" w:color="000000"/>
            </w:tcBorders>
            <w:shd w:val="clear" w:color="auto" w:fill="auto"/>
          </w:tcPr>
          <w:p w:rsidR="00A53274" w:rsidRPr="004947EC" w:rsidRDefault="00A53274" w:rsidP="00962A90">
            <w:pPr>
              <w:spacing w:after="0" w:line="240" w:lineRule="auto"/>
              <w:jc w:val="center"/>
              <w:rPr>
                <w:rFonts w:ascii="Times New Roman" w:eastAsia="Times New Roman" w:hAnsi="Times New Roman"/>
                <w:b/>
                <w:sz w:val="26"/>
                <w:szCs w:val="26"/>
                <w:lang w:val="ru-RU"/>
              </w:rPr>
            </w:pPr>
            <w:r w:rsidRPr="004947EC">
              <w:rPr>
                <w:rFonts w:ascii="Times New Roman" w:eastAsia="Times New Roman" w:hAnsi="Times New Roman"/>
                <w:b/>
                <w:sz w:val="26"/>
                <w:szCs w:val="26"/>
                <w:lang w:val="ru-RU"/>
              </w:rPr>
              <w:t>ВСЬОГО</w:t>
            </w:r>
          </w:p>
        </w:tc>
        <w:tc>
          <w:tcPr>
            <w:tcW w:w="2172" w:type="dxa"/>
            <w:tcBorders>
              <w:left w:val="single" w:sz="4" w:space="0" w:color="000000"/>
              <w:bottom w:val="single" w:sz="4" w:space="0" w:color="000000"/>
              <w:right w:val="single" w:sz="4" w:space="0" w:color="000000"/>
            </w:tcBorders>
            <w:shd w:val="clear" w:color="auto" w:fill="auto"/>
          </w:tcPr>
          <w:p w:rsidR="00A53274" w:rsidRPr="00962A90" w:rsidRDefault="0045357B" w:rsidP="0045357B">
            <w:pPr>
              <w:spacing w:after="0" w:line="240" w:lineRule="auto"/>
              <w:ind w:left="159"/>
              <w:jc w:val="center"/>
              <w:rPr>
                <w:rFonts w:ascii="Times New Roman" w:eastAsia="Times New Roman" w:hAnsi="Times New Roman"/>
                <w:b/>
                <w:sz w:val="26"/>
                <w:szCs w:val="26"/>
                <w:lang w:val="ru-RU"/>
              </w:rPr>
            </w:pPr>
            <w:r w:rsidRPr="00962A90">
              <w:rPr>
                <w:rFonts w:ascii="Times New Roman" w:eastAsia="Times New Roman" w:hAnsi="Times New Roman"/>
                <w:b/>
                <w:sz w:val="26"/>
                <w:szCs w:val="26"/>
                <w:lang w:val="ru-RU"/>
              </w:rPr>
              <w:t>6892</w:t>
            </w:r>
          </w:p>
        </w:tc>
        <w:tc>
          <w:tcPr>
            <w:tcW w:w="2764" w:type="dxa"/>
            <w:tcBorders>
              <w:left w:val="single" w:sz="4" w:space="0" w:color="000000"/>
              <w:bottom w:val="single" w:sz="4" w:space="0" w:color="000000"/>
              <w:right w:val="single" w:sz="4" w:space="0" w:color="auto"/>
            </w:tcBorders>
            <w:shd w:val="clear" w:color="auto" w:fill="auto"/>
          </w:tcPr>
          <w:p w:rsidR="00A53274" w:rsidRPr="00962A90" w:rsidRDefault="0045357B" w:rsidP="00473EE4">
            <w:pPr>
              <w:keepLines/>
              <w:spacing w:after="0" w:line="240" w:lineRule="auto"/>
              <w:jc w:val="center"/>
              <w:rPr>
                <w:rFonts w:ascii="Times New Roman" w:eastAsia="Times New Roman" w:hAnsi="Times New Roman"/>
                <w:b/>
                <w:color w:val="000000"/>
                <w:sz w:val="24"/>
                <w:szCs w:val="26"/>
              </w:rPr>
            </w:pPr>
            <w:r w:rsidRPr="00962A90">
              <w:rPr>
                <w:rFonts w:ascii="Times New Roman" w:eastAsia="Times New Roman" w:hAnsi="Times New Roman"/>
                <w:b/>
                <w:color w:val="000000"/>
                <w:sz w:val="24"/>
                <w:szCs w:val="26"/>
              </w:rPr>
              <w:t>18384</w:t>
            </w:r>
          </w:p>
        </w:tc>
        <w:tc>
          <w:tcPr>
            <w:tcW w:w="2835" w:type="dxa"/>
          </w:tcPr>
          <w:p w:rsidR="00A53274" w:rsidRPr="00753B69" w:rsidRDefault="00A53274" w:rsidP="00473EE4">
            <w:pPr>
              <w:spacing w:after="0" w:line="240" w:lineRule="auto"/>
              <w:jc w:val="center"/>
              <w:rPr>
                <w:rFonts w:ascii="Times New Roman" w:eastAsia="Times New Roman" w:hAnsi="Times New Roman"/>
                <w:sz w:val="26"/>
                <w:szCs w:val="26"/>
              </w:rPr>
            </w:pPr>
          </w:p>
        </w:tc>
      </w:tr>
    </w:tbl>
    <w:p w:rsidR="00A53274" w:rsidRDefault="00A53274" w:rsidP="00A53274">
      <w:pPr>
        <w:spacing w:after="0"/>
        <w:jc w:val="center"/>
        <w:rPr>
          <w:rFonts w:ascii="Times New Roman" w:hAnsi="Times New Roman"/>
          <w:b/>
          <w:sz w:val="24"/>
          <w:szCs w:val="24"/>
        </w:rPr>
      </w:pPr>
    </w:p>
    <w:p w:rsidR="00A53274" w:rsidRDefault="00A53274" w:rsidP="00A53274">
      <w:pPr>
        <w:spacing w:after="0"/>
        <w:jc w:val="center"/>
        <w:rPr>
          <w:rFonts w:ascii="Times New Roman" w:hAnsi="Times New Roman"/>
          <w:b/>
          <w:sz w:val="24"/>
          <w:szCs w:val="24"/>
        </w:rPr>
      </w:pPr>
    </w:p>
    <w:p w:rsidR="00A53274" w:rsidRDefault="00A53274" w:rsidP="004304B7">
      <w:pPr>
        <w:jc w:val="both"/>
      </w:pPr>
    </w:p>
    <w:p w:rsidR="00EC40F2" w:rsidRPr="000245C6" w:rsidRDefault="00EC40F2" w:rsidP="00EC40F2">
      <w:pPr>
        <w:spacing w:after="0"/>
        <w:jc w:val="center"/>
        <w:rPr>
          <w:rFonts w:ascii="Times New Roman" w:hAnsi="Times New Roman"/>
          <w:sz w:val="24"/>
          <w:szCs w:val="24"/>
        </w:rPr>
      </w:pPr>
      <w:r>
        <w:rPr>
          <w:rFonts w:ascii="Times New Roman" w:hAnsi="Times New Roman"/>
          <w:b/>
          <w:sz w:val="24"/>
          <w:szCs w:val="24"/>
        </w:rPr>
        <w:lastRenderedPageBreak/>
        <w:t>ІV</w:t>
      </w:r>
      <w:r w:rsidRPr="000245C6">
        <w:rPr>
          <w:rFonts w:ascii="Times New Roman" w:hAnsi="Times New Roman"/>
          <w:b/>
          <w:sz w:val="24"/>
          <w:szCs w:val="24"/>
        </w:rPr>
        <w:t>. Заключні положення</w:t>
      </w:r>
    </w:p>
    <w:p w:rsidR="00EC40F2" w:rsidRDefault="00EC40F2" w:rsidP="00EC40F2">
      <w:pPr>
        <w:spacing w:after="0"/>
        <w:jc w:val="both"/>
        <w:rPr>
          <w:rFonts w:ascii="Times New Roman" w:hAnsi="Times New Roman"/>
          <w:sz w:val="24"/>
          <w:szCs w:val="24"/>
        </w:rPr>
      </w:pPr>
      <w:r>
        <w:rPr>
          <w:rFonts w:ascii="Times New Roman" w:hAnsi="Times New Roman"/>
          <w:sz w:val="24"/>
          <w:szCs w:val="24"/>
        </w:rPr>
        <w:t xml:space="preserve">     4</w:t>
      </w:r>
      <w:r w:rsidRPr="000245C6">
        <w:rPr>
          <w:rFonts w:ascii="Times New Roman" w:hAnsi="Times New Roman"/>
          <w:sz w:val="24"/>
          <w:szCs w:val="24"/>
        </w:rPr>
        <w:t>.1. З переможцем конкурсу Організатор в місячний термін після отримання результатів проведення конкурсу укладає договір про</w:t>
      </w:r>
      <w:r w:rsidRPr="00455F4E">
        <w:rPr>
          <w:rFonts w:ascii="Times New Roman" w:hAnsi="Times New Roman"/>
          <w:b/>
          <w:bCs/>
          <w:sz w:val="24"/>
          <w:szCs w:val="24"/>
        </w:rPr>
        <w:t xml:space="preserve"> </w:t>
      </w:r>
      <w:r w:rsidRPr="00455F4E">
        <w:rPr>
          <w:rFonts w:ascii="Times New Roman" w:hAnsi="Times New Roman"/>
          <w:bCs/>
          <w:sz w:val="24"/>
          <w:szCs w:val="24"/>
        </w:rPr>
        <w:t xml:space="preserve">надання послуг з вивезення (збирання, зберігання і перевезення) </w:t>
      </w:r>
      <w:r w:rsidRPr="00870022">
        <w:rPr>
          <w:rFonts w:ascii="Times New Roman" w:hAnsi="Times New Roman"/>
          <w:bCs/>
          <w:sz w:val="24"/>
          <w:szCs w:val="24"/>
        </w:rPr>
        <w:t>твердих та великогабаритних побутових відходів (крім токсичних та особливо неб</w:t>
      </w:r>
      <w:r w:rsidR="00AC32E2" w:rsidRPr="00870022">
        <w:rPr>
          <w:rFonts w:ascii="Times New Roman" w:hAnsi="Times New Roman"/>
          <w:bCs/>
          <w:sz w:val="24"/>
          <w:szCs w:val="24"/>
        </w:rPr>
        <w:t xml:space="preserve">езпечних) з території </w:t>
      </w:r>
      <w:r w:rsidR="00870022" w:rsidRPr="00870022">
        <w:rPr>
          <w:rFonts w:ascii="Times New Roman" w:hAnsi="Times New Roman"/>
          <w:sz w:val="24"/>
          <w:szCs w:val="24"/>
        </w:rPr>
        <w:t>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w:t>
      </w:r>
      <w:r w:rsidR="00870022">
        <w:rPr>
          <w:rFonts w:ascii="Times New Roman" w:hAnsi="Times New Roman"/>
          <w:sz w:val="24"/>
          <w:szCs w:val="24"/>
        </w:rPr>
        <w:t xml:space="preserve"> </w:t>
      </w:r>
      <w:r w:rsidRPr="00870022">
        <w:rPr>
          <w:rFonts w:ascii="Times New Roman" w:hAnsi="Times New Roman"/>
          <w:bCs/>
          <w:sz w:val="24"/>
          <w:szCs w:val="24"/>
        </w:rPr>
        <w:t>Городоцької міської ради Львівської о</w:t>
      </w:r>
      <w:r w:rsidRPr="00455F4E">
        <w:rPr>
          <w:rFonts w:ascii="Times New Roman" w:hAnsi="Times New Roman"/>
          <w:bCs/>
          <w:sz w:val="24"/>
          <w:szCs w:val="24"/>
        </w:rPr>
        <w:t>бласті.</w:t>
      </w:r>
      <w:r w:rsidRPr="000245C6">
        <w:rPr>
          <w:rFonts w:ascii="Times New Roman" w:hAnsi="Times New Roman"/>
          <w:sz w:val="24"/>
          <w:szCs w:val="24"/>
        </w:rPr>
        <w:t xml:space="preserve"> Договір підписується міським головою м. </w:t>
      </w:r>
      <w:r>
        <w:rPr>
          <w:rFonts w:ascii="Times New Roman" w:hAnsi="Times New Roman"/>
          <w:sz w:val="24"/>
          <w:szCs w:val="24"/>
        </w:rPr>
        <w:t>Городка.</w:t>
      </w:r>
    </w:p>
    <w:p w:rsidR="00EC40F2" w:rsidRPr="000245C6" w:rsidRDefault="00EC40F2" w:rsidP="00EC40F2">
      <w:pPr>
        <w:spacing w:after="0"/>
        <w:jc w:val="both"/>
        <w:rPr>
          <w:rFonts w:ascii="Times New Roman" w:hAnsi="Times New Roman"/>
          <w:sz w:val="24"/>
          <w:szCs w:val="24"/>
        </w:rPr>
      </w:pPr>
      <w:r w:rsidRPr="000245C6">
        <w:rPr>
          <w:rFonts w:ascii="Times New Roman" w:hAnsi="Times New Roman"/>
          <w:sz w:val="24"/>
          <w:szCs w:val="24"/>
        </w:rPr>
        <w:t xml:space="preserve">     У разі письмової відмови претенден</w:t>
      </w:r>
      <w:r>
        <w:rPr>
          <w:rFonts w:ascii="Times New Roman" w:hAnsi="Times New Roman"/>
          <w:sz w:val="24"/>
          <w:szCs w:val="24"/>
        </w:rPr>
        <w:t>та, який за рішенням конкурсної комісії</w:t>
      </w:r>
      <w:r w:rsidRPr="000245C6">
        <w:rPr>
          <w:rFonts w:ascii="Times New Roman" w:hAnsi="Times New Roman"/>
          <w:sz w:val="24"/>
          <w:szCs w:val="24"/>
        </w:rPr>
        <w:t xml:space="preserve"> визнаний переможцем, або розірвання договору з переможцем конкурсу, договір може бути укладений з претендентом, який зайняв друге місце. </w:t>
      </w:r>
    </w:p>
    <w:p w:rsidR="00EC40F2" w:rsidRDefault="00EC40F2" w:rsidP="00EC40F2">
      <w:pPr>
        <w:spacing w:after="0"/>
        <w:jc w:val="both"/>
        <w:rPr>
          <w:rFonts w:ascii="Times New Roman" w:hAnsi="Times New Roman"/>
          <w:bCs/>
          <w:sz w:val="24"/>
          <w:szCs w:val="24"/>
        </w:rPr>
      </w:pPr>
      <w:r>
        <w:rPr>
          <w:rFonts w:ascii="Times New Roman" w:hAnsi="Times New Roman"/>
          <w:sz w:val="24"/>
          <w:szCs w:val="24"/>
        </w:rPr>
        <w:t xml:space="preserve">    4</w:t>
      </w:r>
      <w:r w:rsidRPr="000245C6">
        <w:rPr>
          <w:rFonts w:ascii="Times New Roman" w:hAnsi="Times New Roman"/>
          <w:sz w:val="24"/>
          <w:szCs w:val="24"/>
        </w:rPr>
        <w:t>.2. Підставою для початку здійснення надання послуг є укладення договору про</w:t>
      </w:r>
      <w:r>
        <w:rPr>
          <w:rFonts w:ascii="Times New Roman" w:hAnsi="Times New Roman"/>
          <w:sz w:val="24"/>
          <w:szCs w:val="24"/>
        </w:rPr>
        <w:t xml:space="preserve">  </w:t>
      </w:r>
      <w:proofErr w:type="spellStart"/>
      <w:r w:rsidRPr="000245C6">
        <w:rPr>
          <w:rFonts w:ascii="Times New Roman" w:hAnsi="Times New Roman"/>
          <w:sz w:val="24"/>
          <w:szCs w:val="24"/>
        </w:rPr>
        <w:t>про</w:t>
      </w:r>
      <w:proofErr w:type="spellEnd"/>
      <w:r w:rsidRPr="00455F4E">
        <w:rPr>
          <w:rFonts w:ascii="Times New Roman" w:hAnsi="Times New Roman"/>
          <w:b/>
          <w:bCs/>
          <w:sz w:val="24"/>
          <w:szCs w:val="24"/>
        </w:rPr>
        <w:t xml:space="preserve"> </w:t>
      </w:r>
      <w:r w:rsidRPr="00455F4E">
        <w:rPr>
          <w:rFonts w:ascii="Times New Roman" w:hAnsi="Times New Roman"/>
          <w:bCs/>
          <w:sz w:val="24"/>
          <w:szCs w:val="24"/>
        </w:rPr>
        <w:t>надання послуг з вивезення (збирання, зберігання і перевезення) твердих та великогабаритних побутових відходів (крім токсичних та особливо небе</w:t>
      </w:r>
      <w:r>
        <w:rPr>
          <w:rFonts w:ascii="Times New Roman" w:hAnsi="Times New Roman"/>
          <w:bCs/>
          <w:sz w:val="24"/>
          <w:szCs w:val="24"/>
        </w:rPr>
        <w:t xml:space="preserve">зпечних) з території </w:t>
      </w:r>
      <w:r w:rsidRPr="006001AB">
        <w:rPr>
          <w:rFonts w:ascii="Times New Roman" w:hAnsi="Times New Roman"/>
          <w:bCs/>
          <w:sz w:val="24"/>
          <w:szCs w:val="24"/>
        </w:rPr>
        <w:t xml:space="preserve">сіл </w:t>
      </w:r>
      <w:r w:rsidR="00EE6BC9" w:rsidRPr="008E662E">
        <w:rPr>
          <w:rFonts w:ascii="Times New Roman" w:hAnsi="Times New Roman"/>
          <w:sz w:val="24"/>
          <w:szCs w:val="24"/>
        </w:rPr>
        <w:t>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w:t>
      </w:r>
      <w:r w:rsidR="00EE6BC9">
        <w:rPr>
          <w:b/>
          <w:sz w:val="26"/>
          <w:szCs w:val="26"/>
        </w:rPr>
        <w:t xml:space="preserve"> </w:t>
      </w:r>
      <w:r>
        <w:rPr>
          <w:rFonts w:ascii="Times New Roman" w:hAnsi="Times New Roman"/>
          <w:bCs/>
          <w:sz w:val="24"/>
          <w:szCs w:val="24"/>
        </w:rPr>
        <w:t>Городоцької міської ради</w:t>
      </w:r>
      <w:r w:rsidRPr="00455F4E">
        <w:rPr>
          <w:rFonts w:ascii="Times New Roman" w:hAnsi="Times New Roman"/>
          <w:bCs/>
          <w:sz w:val="24"/>
          <w:szCs w:val="24"/>
        </w:rPr>
        <w:t xml:space="preserve"> Львівської області</w:t>
      </w:r>
    </w:p>
    <w:p w:rsidR="00EC40F2" w:rsidRPr="000245C6" w:rsidRDefault="00EC40F2" w:rsidP="00EC40F2">
      <w:pPr>
        <w:spacing w:after="0"/>
        <w:jc w:val="both"/>
        <w:rPr>
          <w:rFonts w:ascii="Times New Roman" w:hAnsi="Times New Roman"/>
          <w:sz w:val="24"/>
          <w:szCs w:val="24"/>
        </w:rPr>
      </w:pPr>
      <w:r>
        <w:rPr>
          <w:rFonts w:ascii="Times New Roman" w:hAnsi="Times New Roman"/>
          <w:bCs/>
          <w:sz w:val="24"/>
          <w:szCs w:val="24"/>
        </w:rPr>
        <w:t xml:space="preserve">  </w:t>
      </w:r>
      <w:r>
        <w:rPr>
          <w:rFonts w:ascii="Times New Roman" w:hAnsi="Times New Roman"/>
          <w:sz w:val="24"/>
          <w:szCs w:val="24"/>
        </w:rPr>
        <w:t xml:space="preserve">   4</w:t>
      </w:r>
      <w:r w:rsidRPr="000245C6">
        <w:rPr>
          <w:rFonts w:ascii="Times New Roman" w:hAnsi="Times New Roman"/>
          <w:sz w:val="24"/>
          <w:szCs w:val="24"/>
        </w:rPr>
        <w:t>.3. Організатор має право:</w:t>
      </w:r>
    </w:p>
    <w:p w:rsidR="00EC40F2" w:rsidRPr="000245C6" w:rsidRDefault="00EC40F2" w:rsidP="00EC40F2">
      <w:pPr>
        <w:spacing w:after="0"/>
        <w:jc w:val="both"/>
        <w:rPr>
          <w:rFonts w:ascii="Times New Roman" w:hAnsi="Times New Roman"/>
          <w:sz w:val="24"/>
          <w:szCs w:val="24"/>
        </w:rPr>
      </w:pPr>
      <w:r>
        <w:rPr>
          <w:rFonts w:ascii="Times New Roman" w:hAnsi="Times New Roman"/>
          <w:sz w:val="24"/>
          <w:szCs w:val="24"/>
        </w:rPr>
        <w:t>4</w:t>
      </w:r>
      <w:r w:rsidRPr="000245C6">
        <w:rPr>
          <w:rFonts w:ascii="Times New Roman" w:hAnsi="Times New Roman"/>
          <w:sz w:val="24"/>
          <w:szCs w:val="24"/>
        </w:rPr>
        <w:t>.3.1. достроково розірвати договір з надавачом послуг в разі порушення ним умов договору і призначити для роботи по вивезенню твердих побутових відходів надавача послуг, який за результатами конкурсу зайняв наступне місце.</w:t>
      </w:r>
    </w:p>
    <w:p w:rsidR="00EC40F2" w:rsidRPr="000245C6" w:rsidRDefault="00EC40F2" w:rsidP="00EC40F2">
      <w:pPr>
        <w:spacing w:after="0"/>
        <w:jc w:val="both"/>
        <w:rPr>
          <w:rFonts w:ascii="Times New Roman" w:hAnsi="Times New Roman"/>
          <w:sz w:val="24"/>
          <w:szCs w:val="24"/>
        </w:rPr>
      </w:pPr>
      <w:r>
        <w:rPr>
          <w:rFonts w:ascii="Times New Roman" w:hAnsi="Times New Roman"/>
          <w:sz w:val="24"/>
          <w:szCs w:val="24"/>
        </w:rPr>
        <w:t>4</w:t>
      </w:r>
      <w:r w:rsidRPr="000245C6">
        <w:rPr>
          <w:rFonts w:ascii="Times New Roman" w:hAnsi="Times New Roman"/>
          <w:sz w:val="24"/>
          <w:szCs w:val="24"/>
        </w:rPr>
        <w:t>.3.2 Контроль за ви</w:t>
      </w:r>
      <w:r>
        <w:rPr>
          <w:rFonts w:ascii="Times New Roman" w:hAnsi="Times New Roman"/>
          <w:sz w:val="24"/>
          <w:szCs w:val="24"/>
        </w:rPr>
        <w:t xml:space="preserve">конанням умов договору здійснює </w:t>
      </w:r>
      <w:proofErr w:type="spellStart"/>
      <w:r>
        <w:rPr>
          <w:rFonts w:ascii="Times New Roman" w:hAnsi="Times New Roman"/>
          <w:sz w:val="24"/>
          <w:szCs w:val="24"/>
        </w:rPr>
        <w:t>КП</w:t>
      </w:r>
      <w:proofErr w:type="spellEnd"/>
      <w:r>
        <w:rPr>
          <w:rFonts w:ascii="Times New Roman" w:hAnsi="Times New Roman"/>
          <w:sz w:val="24"/>
          <w:szCs w:val="24"/>
        </w:rPr>
        <w:t xml:space="preserve"> «Міське комунальне господарство» та міськвиконком Городоцької міської ради.</w:t>
      </w:r>
    </w:p>
    <w:p w:rsidR="00EC40F2" w:rsidRDefault="00EC40F2" w:rsidP="00EC40F2">
      <w:pPr>
        <w:pStyle w:val="a3"/>
        <w:spacing w:after="0"/>
        <w:ind w:left="0"/>
        <w:rPr>
          <w:rFonts w:ascii="Times New Roman" w:hAnsi="Times New Roman"/>
          <w:sz w:val="24"/>
          <w:szCs w:val="24"/>
        </w:rPr>
      </w:pPr>
    </w:p>
    <w:p w:rsidR="00EC40F2" w:rsidRDefault="00EC40F2" w:rsidP="00EC40F2">
      <w:pPr>
        <w:pStyle w:val="a3"/>
        <w:spacing w:after="0"/>
        <w:ind w:left="0"/>
        <w:rPr>
          <w:rFonts w:ascii="Times New Roman" w:hAnsi="Times New Roman"/>
          <w:sz w:val="24"/>
          <w:szCs w:val="24"/>
        </w:rPr>
      </w:pPr>
    </w:p>
    <w:p w:rsidR="00EC40F2" w:rsidRDefault="00EC40F2" w:rsidP="00EC40F2">
      <w:pPr>
        <w:pStyle w:val="a3"/>
        <w:spacing w:after="0"/>
        <w:ind w:left="0"/>
        <w:rPr>
          <w:rFonts w:ascii="Times New Roman" w:hAnsi="Times New Roman"/>
          <w:sz w:val="24"/>
          <w:szCs w:val="24"/>
        </w:rPr>
      </w:pPr>
    </w:p>
    <w:p w:rsidR="00EC40F2" w:rsidRDefault="00EC40F2" w:rsidP="00EC40F2">
      <w:pPr>
        <w:pStyle w:val="a3"/>
        <w:spacing w:after="0"/>
        <w:ind w:left="0"/>
        <w:rPr>
          <w:rFonts w:ascii="Times New Roman" w:hAnsi="Times New Roman"/>
          <w:sz w:val="24"/>
          <w:szCs w:val="24"/>
        </w:rPr>
      </w:pPr>
    </w:p>
    <w:p w:rsidR="00EC40F2" w:rsidRDefault="00EC40F2" w:rsidP="00EC40F2">
      <w:pPr>
        <w:pStyle w:val="a3"/>
        <w:spacing w:after="0"/>
        <w:ind w:left="0"/>
        <w:rPr>
          <w:rFonts w:ascii="Times New Roman" w:hAnsi="Times New Roman"/>
          <w:sz w:val="24"/>
          <w:szCs w:val="24"/>
        </w:rPr>
      </w:pPr>
    </w:p>
    <w:p w:rsidR="00EC40F2" w:rsidRDefault="00EC40F2" w:rsidP="00EC40F2">
      <w:pPr>
        <w:pStyle w:val="a3"/>
        <w:spacing w:after="0"/>
        <w:ind w:left="0"/>
        <w:rPr>
          <w:rFonts w:ascii="Times New Roman" w:hAnsi="Times New Roman"/>
          <w:sz w:val="24"/>
          <w:szCs w:val="24"/>
        </w:rPr>
      </w:pPr>
    </w:p>
    <w:p w:rsidR="00EC40F2" w:rsidRPr="00727E72" w:rsidRDefault="00EC40F2" w:rsidP="00EC40F2">
      <w:pPr>
        <w:spacing w:after="0"/>
        <w:jc w:val="both"/>
        <w:rPr>
          <w:rFonts w:ascii="Times New Roman" w:hAnsi="Times New Roman"/>
          <w:b/>
          <w:color w:val="000000"/>
          <w:sz w:val="24"/>
          <w:szCs w:val="24"/>
        </w:rPr>
      </w:pPr>
      <w:r w:rsidRPr="00727E72">
        <w:rPr>
          <w:rFonts w:ascii="Times New Roman" w:hAnsi="Times New Roman"/>
          <w:b/>
          <w:color w:val="000000"/>
          <w:sz w:val="24"/>
          <w:szCs w:val="24"/>
        </w:rPr>
        <w:t xml:space="preserve">Перший заступник </w:t>
      </w:r>
    </w:p>
    <w:p w:rsidR="00EC40F2" w:rsidRPr="00727E72" w:rsidRDefault="00EC40F2" w:rsidP="00EC40F2">
      <w:pPr>
        <w:spacing w:after="0"/>
        <w:jc w:val="both"/>
        <w:rPr>
          <w:rFonts w:ascii="Times New Roman" w:hAnsi="Times New Roman"/>
          <w:b/>
          <w:color w:val="000000"/>
          <w:sz w:val="24"/>
          <w:szCs w:val="24"/>
        </w:rPr>
      </w:pPr>
      <w:r w:rsidRPr="00727E72">
        <w:rPr>
          <w:rFonts w:ascii="Times New Roman" w:hAnsi="Times New Roman"/>
          <w:b/>
          <w:color w:val="000000"/>
          <w:sz w:val="24"/>
          <w:szCs w:val="24"/>
        </w:rPr>
        <w:t>міського голови                                                                                                  Л.</w:t>
      </w:r>
      <w:proofErr w:type="spellStart"/>
      <w:r w:rsidRPr="00727E72">
        <w:rPr>
          <w:rFonts w:ascii="Times New Roman" w:hAnsi="Times New Roman"/>
          <w:b/>
          <w:color w:val="000000"/>
          <w:sz w:val="24"/>
          <w:szCs w:val="24"/>
        </w:rPr>
        <w:t>Комнатний</w:t>
      </w:r>
      <w:proofErr w:type="spellEnd"/>
    </w:p>
    <w:p w:rsidR="00EC40F2" w:rsidRDefault="00EC40F2"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Pr="00727E72" w:rsidRDefault="0045357B" w:rsidP="0045357B">
      <w:pPr>
        <w:spacing w:after="0"/>
        <w:ind w:firstLine="708"/>
        <w:jc w:val="right"/>
        <w:rPr>
          <w:rFonts w:ascii="Times New Roman" w:hAnsi="Times New Roman"/>
          <w:color w:val="000000"/>
        </w:rPr>
      </w:pPr>
      <w:r w:rsidRPr="00727E72">
        <w:rPr>
          <w:rFonts w:ascii="Times New Roman" w:hAnsi="Times New Roman"/>
          <w:color w:val="000000"/>
        </w:rPr>
        <w:lastRenderedPageBreak/>
        <w:t>Додаток 1</w:t>
      </w:r>
    </w:p>
    <w:p w:rsidR="0045357B" w:rsidRDefault="0045357B" w:rsidP="00962A90">
      <w:pPr>
        <w:spacing w:after="0"/>
        <w:ind w:left="5103"/>
        <w:jc w:val="right"/>
        <w:rPr>
          <w:rFonts w:ascii="Times New Roman" w:hAnsi="Times New Roman"/>
          <w:sz w:val="20"/>
          <w:szCs w:val="20"/>
        </w:rPr>
      </w:pPr>
      <w:r w:rsidRPr="00727E72">
        <w:rPr>
          <w:rFonts w:ascii="Times New Roman" w:hAnsi="Times New Roman"/>
          <w:color w:val="000000"/>
          <w:sz w:val="20"/>
          <w:szCs w:val="20"/>
        </w:rPr>
        <w:t>до умов організації та проведення</w:t>
      </w:r>
      <w:r w:rsidRPr="00727E72">
        <w:rPr>
          <w:rFonts w:ascii="Times New Roman" w:hAnsi="Times New Roman"/>
          <w:color w:val="000000"/>
          <w:sz w:val="20"/>
          <w:szCs w:val="20"/>
        </w:rPr>
        <w:br/>
        <w:t>конкурсу на надання послуг з вивезення</w:t>
      </w:r>
      <w:r w:rsidRPr="00727E72">
        <w:rPr>
          <w:rFonts w:ascii="Times New Roman" w:hAnsi="Times New Roman"/>
          <w:color w:val="000000"/>
          <w:sz w:val="20"/>
          <w:szCs w:val="20"/>
        </w:rPr>
        <w:br/>
        <w:t>твердих та негабаритних побутових</w:t>
      </w:r>
      <w:r w:rsidRPr="00727E72">
        <w:rPr>
          <w:rFonts w:ascii="Times New Roman" w:hAnsi="Times New Roman"/>
          <w:color w:val="000000"/>
          <w:sz w:val="20"/>
          <w:szCs w:val="20"/>
        </w:rPr>
        <w:br/>
        <w:t>відходів (крім токсичних і особливо</w:t>
      </w:r>
      <w:r w:rsidRPr="00727E72">
        <w:rPr>
          <w:rFonts w:ascii="Times New Roman" w:hAnsi="Times New Roman"/>
          <w:color w:val="000000"/>
          <w:sz w:val="20"/>
          <w:szCs w:val="20"/>
        </w:rPr>
        <w:br/>
        <w:t>небезпечних) з території</w:t>
      </w:r>
      <w:r w:rsidR="00962A90">
        <w:rPr>
          <w:rFonts w:ascii="Times New Roman" w:hAnsi="Times New Roman"/>
          <w:color w:val="000000"/>
          <w:sz w:val="20"/>
          <w:szCs w:val="20"/>
        </w:rPr>
        <w:t xml:space="preserve"> сіл </w:t>
      </w:r>
      <w:r w:rsidR="00962A90" w:rsidRPr="00BC678D">
        <w:rPr>
          <w:rFonts w:ascii="Times New Roman" w:hAnsi="Times New Roman"/>
          <w:sz w:val="20"/>
          <w:szCs w:val="20"/>
        </w:rPr>
        <w:t>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w:t>
      </w:r>
      <w:r w:rsidRPr="00727E72">
        <w:rPr>
          <w:rFonts w:ascii="Times New Roman" w:hAnsi="Times New Roman"/>
          <w:bCs/>
          <w:sz w:val="20"/>
          <w:szCs w:val="20"/>
        </w:rPr>
        <w:t xml:space="preserve"> </w:t>
      </w:r>
    </w:p>
    <w:p w:rsidR="0045357B" w:rsidRPr="00727E72" w:rsidRDefault="0045357B" w:rsidP="00962A90">
      <w:pPr>
        <w:spacing w:after="0"/>
        <w:ind w:left="5103"/>
        <w:jc w:val="right"/>
        <w:rPr>
          <w:rFonts w:ascii="Times New Roman" w:hAnsi="Times New Roman"/>
          <w:color w:val="000000"/>
          <w:sz w:val="20"/>
          <w:szCs w:val="20"/>
        </w:rPr>
      </w:pPr>
      <w:r w:rsidRPr="00727E72">
        <w:rPr>
          <w:rFonts w:ascii="Times New Roman" w:hAnsi="Times New Roman"/>
          <w:color w:val="000000"/>
          <w:sz w:val="20"/>
          <w:szCs w:val="20"/>
        </w:rPr>
        <w:t xml:space="preserve"> Городоцької міської ради  Львівської області.</w:t>
      </w:r>
    </w:p>
    <w:p w:rsidR="0045357B" w:rsidRPr="00727E72" w:rsidRDefault="0045357B" w:rsidP="0045357B">
      <w:pPr>
        <w:spacing w:after="0"/>
        <w:ind w:firstLine="708"/>
        <w:jc w:val="right"/>
        <w:rPr>
          <w:rFonts w:ascii="Times New Roman" w:hAnsi="Times New Roman"/>
          <w:color w:val="000000"/>
          <w:sz w:val="20"/>
          <w:szCs w:val="20"/>
        </w:rPr>
      </w:pPr>
    </w:p>
    <w:p w:rsidR="0045357B" w:rsidRPr="002B7AB3" w:rsidRDefault="0045357B" w:rsidP="0045357B">
      <w:pPr>
        <w:spacing w:after="0"/>
        <w:jc w:val="both"/>
        <w:rPr>
          <w:rFonts w:ascii="Times New Roman" w:hAnsi="Times New Roman"/>
          <w:b/>
          <w:bCs/>
          <w:sz w:val="28"/>
          <w:szCs w:val="28"/>
        </w:rPr>
      </w:pPr>
    </w:p>
    <w:p w:rsidR="0045357B" w:rsidRPr="00D2414A" w:rsidRDefault="0045357B" w:rsidP="0045357B">
      <w:pPr>
        <w:spacing w:after="0"/>
        <w:jc w:val="center"/>
        <w:rPr>
          <w:rFonts w:ascii="Times New Roman" w:hAnsi="Times New Roman"/>
          <w:b/>
          <w:bCs/>
          <w:sz w:val="24"/>
          <w:szCs w:val="24"/>
        </w:rPr>
      </w:pPr>
      <w:r w:rsidRPr="00D2414A">
        <w:rPr>
          <w:rFonts w:ascii="Times New Roman" w:hAnsi="Times New Roman"/>
          <w:b/>
          <w:bCs/>
          <w:sz w:val="24"/>
          <w:szCs w:val="24"/>
        </w:rPr>
        <w:t>ОСНОВНІ УМОВИ ПРОЕКТУ ДОГОВОРУ</w:t>
      </w:r>
    </w:p>
    <w:p w:rsidR="0045357B" w:rsidRPr="00D2414A" w:rsidRDefault="0045357B" w:rsidP="0045357B">
      <w:pPr>
        <w:spacing w:after="0"/>
        <w:jc w:val="center"/>
        <w:rPr>
          <w:rFonts w:ascii="Times New Roman" w:hAnsi="Times New Roman"/>
          <w:b/>
          <w:bCs/>
          <w:sz w:val="24"/>
          <w:szCs w:val="24"/>
        </w:rPr>
      </w:pPr>
    </w:p>
    <w:p w:rsidR="0045357B" w:rsidRDefault="0045357B" w:rsidP="0045357B">
      <w:pPr>
        <w:numPr>
          <w:ilvl w:val="0"/>
          <w:numId w:val="1"/>
        </w:numPr>
        <w:spacing w:after="0"/>
        <w:jc w:val="both"/>
        <w:rPr>
          <w:rFonts w:ascii="Times New Roman" w:hAnsi="Times New Roman"/>
          <w:sz w:val="24"/>
          <w:szCs w:val="24"/>
        </w:rPr>
      </w:pPr>
      <w:r w:rsidRPr="00D2414A">
        <w:rPr>
          <w:rFonts w:ascii="Times New Roman" w:hAnsi="Times New Roman"/>
          <w:sz w:val="24"/>
          <w:szCs w:val="24"/>
        </w:rPr>
        <w:t>Виконавець надає Замовникові послуги зі збиранню та вивозу ТВП власним автотранспортом відповідно до графіків вивезення</w:t>
      </w:r>
      <w:r>
        <w:rPr>
          <w:rFonts w:ascii="Times New Roman" w:hAnsi="Times New Roman"/>
          <w:sz w:val="24"/>
          <w:szCs w:val="24"/>
        </w:rPr>
        <w:t>, який погоджує</w:t>
      </w:r>
      <w:r w:rsidRPr="00D2414A">
        <w:rPr>
          <w:rFonts w:ascii="Times New Roman" w:hAnsi="Times New Roman"/>
          <w:sz w:val="24"/>
          <w:szCs w:val="24"/>
        </w:rPr>
        <w:t xml:space="preserve"> Городоцька міська рада.</w:t>
      </w:r>
    </w:p>
    <w:p w:rsidR="0045357B" w:rsidRDefault="0045357B" w:rsidP="0045357B">
      <w:pPr>
        <w:numPr>
          <w:ilvl w:val="0"/>
          <w:numId w:val="1"/>
        </w:numPr>
        <w:spacing w:after="0"/>
        <w:jc w:val="both"/>
        <w:rPr>
          <w:rFonts w:ascii="Times New Roman" w:hAnsi="Times New Roman"/>
          <w:sz w:val="24"/>
          <w:szCs w:val="24"/>
        </w:rPr>
      </w:pPr>
      <w:r>
        <w:rPr>
          <w:rFonts w:ascii="Times New Roman" w:hAnsi="Times New Roman"/>
          <w:sz w:val="24"/>
          <w:szCs w:val="24"/>
        </w:rPr>
        <w:t>Виконавець забезпечує приватний сектор індивідуальними контейнерами об’ємом 120л та 240л.</w:t>
      </w:r>
    </w:p>
    <w:p w:rsidR="0045357B" w:rsidRDefault="0045357B" w:rsidP="0045357B">
      <w:pPr>
        <w:numPr>
          <w:ilvl w:val="0"/>
          <w:numId w:val="1"/>
        </w:numPr>
        <w:spacing w:after="0"/>
        <w:jc w:val="both"/>
        <w:rPr>
          <w:rFonts w:ascii="Times New Roman" w:hAnsi="Times New Roman"/>
          <w:sz w:val="24"/>
          <w:szCs w:val="24"/>
        </w:rPr>
      </w:pPr>
      <w:r>
        <w:rPr>
          <w:rFonts w:ascii="Times New Roman" w:hAnsi="Times New Roman"/>
          <w:sz w:val="24"/>
          <w:szCs w:val="24"/>
        </w:rPr>
        <w:t>Виконавець забезпечую багатоквартирні будинки контейнерами для роздільного збору ТПВ.</w:t>
      </w:r>
    </w:p>
    <w:p w:rsidR="0045357B" w:rsidRDefault="0045357B" w:rsidP="0045357B">
      <w:pPr>
        <w:numPr>
          <w:ilvl w:val="0"/>
          <w:numId w:val="1"/>
        </w:numPr>
        <w:spacing w:after="0"/>
        <w:jc w:val="both"/>
        <w:rPr>
          <w:rFonts w:ascii="Times New Roman" w:hAnsi="Times New Roman"/>
          <w:sz w:val="24"/>
          <w:szCs w:val="24"/>
        </w:rPr>
      </w:pPr>
      <w:r w:rsidRPr="00D2414A">
        <w:rPr>
          <w:rFonts w:ascii="Times New Roman" w:hAnsi="Times New Roman"/>
          <w:sz w:val="24"/>
          <w:szCs w:val="24"/>
        </w:rPr>
        <w:t xml:space="preserve">Виконавець зобов’язується проводити прибирання в разі розсипання ТВП </w:t>
      </w:r>
      <w:r>
        <w:rPr>
          <w:rFonts w:ascii="Times New Roman" w:hAnsi="Times New Roman"/>
          <w:sz w:val="24"/>
          <w:szCs w:val="24"/>
        </w:rPr>
        <w:t>під час завантаження</w:t>
      </w:r>
      <w:r w:rsidRPr="00D2414A">
        <w:rPr>
          <w:rFonts w:ascii="Times New Roman" w:hAnsi="Times New Roman"/>
          <w:sz w:val="24"/>
          <w:szCs w:val="24"/>
        </w:rPr>
        <w:t>.</w:t>
      </w:r>
    </w:p>
    <w:p w:rsidR="0045357B" w:rsidRDefault="0045357B" w:rsidP="0045357B">
      <w:pPr>
        <w:numPr>
          <w:ilvl w:val="0"/>
          <w:numId w:val="1"/>
        </w:numPr>
        <w:spacing w:after="0"/>
        <w:jc w:val="both"/>
        <w:rPr>
          <w:rFonts w:ascii="Times New Roman" w:hAnsi="Times New Roman"/>
          <w:sz w:val="24"/>
          <w:szCs w:val="24"/>
        </w:rPr>
      </w:pPr>
      <w:r w:rsidRPr="00D2414A">
        <w:rPr>
          <w:rFonts w:ascii="Times New Roman" w:hAnsi="Times New Roman"/>
          <w:sz w:val="24"/>
          <w:szCs w:val="24"/>
        </w:rPr>
        <w:t>Виконавець повинен забезпечити належний стан контейнерів, як елементів благоустрою, що включає ремонт, фарбування та заміну при потребі.</w:t>
      </w:r>
    </w:p>
    <w:p w:rsidR="0045357B" w:rsidRPr="00D2414A" w:rsidRDefault="0045357B" w:rsidP="0045357B">
      <w:pPr>
        <w:numPr>
          <w:ilvl w:val="0"/>
          <w:numId w:val="1"/>
        </w:numPr>
        <w:spacing w:after="0"/>
        <w:jc w:val="both"/>
        <w:rPr>
          <w:rFonts w:ascii="Times New Roman" w:hAnsi="Times New Roman"/>
          <w:sz w:val="24"/>
          <w:szCs w:val="24"/>
        </w:rPr>
      </w:pPr>
      <w:r w:rsidRPr="00D2414A">
        <w:rPr>
          <w:rFonts w:ascii="Times New Roman" w:hAnsi="Times New Roman"/>
          <w:sz w:val="24"/>
          <w:szCs w:val="24"/>
        </w:rPr>
        <w:t>Договір набирає чинності з дня його підписання та діє до __________</w:t>
      </w:r>
    </w:p>
    <w:p w:rsidR="0045357B" w:rsidRPr="00D2414A" w:rsidRDefault="0045357B" w:rsidP="0045357B">
      <w:pPr>
        <w:spacing w:after="0"/>
        <w:jc w:val="both"/>
        <w:rPr>
          <w:rFonts w:ascii="Times New Roman" w:hAnsi="Times New Roman"/>
          <w:sz w:val="24"/>
          <w:szCs w:val="24"/>
        </w:rPr>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Default="0045357B" w:rsidP="004304B7">
      <w:pPr>
        <w:jc w:val="both"/>
      </w:pPr>
    </w:p>
    <w:p w:rsidR="0045357B" w:rsidRPr="00727E72" w:rsidRDefault="0045357B" w:rsidP="0045357B">
      <w:pPr>
        <w:spacing w:after="0"/>
        <w:ind w:firstLine="708"/>
        <w:jc w:val="right"/>
        <w:rPr>
          <w:rFonts w:ascii="Times New Roman" w:hAnsi="Times New Roman"/>
          <w:color w:val="000000"/>
        </w:rPr>
      </w:pPr>
      <w:r w:rsidRPr="00727E72">
        <w:rPr>
          <w:rFonts w:ascii="Times New Roman" w:hAnsi="Times New Roman"/>
          <w:color w:val="000000"/>
        </w:rPr>
        <w:lastRenderedPageBreak/>
        <w:t xml:space="preserve">Додаток 2 </w:t>
      </w:r>
    </w:p>
    <w:p w:rsidR="0045357B" w:rsidRPr="00BC678D" w:rsidRDefault="00DB7CD6" w:rsidP="00DB7CD6">
      <w:pPr>
        <w:spacing w:after="0"/>
        <w:ind w:left="4536"/>
        <w:jc w:val="right"/>
        <w:rPr>
          <w:rFonts w:ascii="Times New Roman" w:hAnsi="Times New Roman"/>
          <w:color w:val="000000"/>
          <w:sz w:val="20"/>
          <w:szCs w:val="20"/>
        </w:rPr>
      </w:pPr>
      <w:r>
        <w:rPr>
          <w:rFonts w:ascii="Times New Roman" w:hAnsi="Times New Roman"/>
          <w:color w:val="000000"/>
          <w:sz w:val="20"/>
          <w:szCs w:val="20"/>
        </w:rPr>
        <w:t xml:space="preserve">до </w:t>
      </w:r>
      <w:r w:rsidR="0045357B" w:rsidRPr="00BC678D">
        <w:rPr>
          <w:rFonts w:ascii="Times New Roman" w:hAnsi="Times New Roman"/>
          <w:color w:val="000000"/>
          <w:sz w:val="20"/>
          <w:szCs w:val="20"/>
        </w:rPr>
        <w:t>умов організації та проведення</w:t>
      </w:r>
      <w:r w:rsidR="0045357B" w:rsidRPr="00BC678D">
        <w:rPr>
          <w:rFonts w:ascii="Times New Roman" w:hAnsi="Times New Roman"/>
          <w:color w:val="000000"/>
          <w:sz w:val="20"/>
          <w:szCs w:val="20"/>
        </w:rPr>
        <w:br/>
        <w:t>конкурсу на надання послуг з вивезення</w:t>
      </w:r>
      <w:r w:rsidR="0045357B" w:rsidRPr="00BC678D">
        <w:rPr>
          <w:rFonts w:ascii="Times New Roman" w:hAnsi="Times New Roman"/>
          <w:color w:val="000000"/>
          <w:sz w:val="20"/>
          <w:szCs w:val="20"/>
        </w:rPr>
        <w:br/>
        <w:t>твердих та негабаритних побутових</w:t>
      </w:r>
      <w:r w:rsidR="0045357B" w:rsidRPr="00BC678D">
        <w:rPr>
          <w:rFonts w:ascii="Times New Roman" w:hAnsi="Times New Roman"/>
          <w:color w:val="000000"/>
          <w:sz w:val="20"/>
          <w:szCs w:val="20"/>
        </w:rPr>
        <w:br/>
        <w:t>відходів (крім токсичних і особливо</w:t>
      </w:r>
      <w:r w:rsidR="0045357B" w:rsidRPr="00BC678D">
        <w:rPr>
          <w:rFonts w:ascii="Times New Roman" w:hAnsi="Times New Roman"/>
          <w:color w:val="000000"/>
          <w:sz w:val="20"/>
          <w:szCs w:val="20"/>
        </w:rPr>
        <w:br/>
        <w:t xml:space="preserve">небезпечних) з </w:t>
      </w:r>
      <w:proofErr w:type="spellStart"/>
      <w:r w:rsidR="0045357B" w:rsidRPr="00BC678D">
        <w:rPr>
          <w:rFonts w:ascii="Times New Roman" w:hAnsi="Times New Roman"/>
          <w:color w:val="000000"/>
          <w:sz w:val="20"/>
          <w:szCs w:val="20"/>
        </w:rPr>
        <w:t>територі</w:t>
      </w:r>
      <w:proofErr w:type="spellEnd"/>
      <w:r w:rsidR="0045357B" w:rsidRPr="00BC678D">
        <w:rPr>
          <w:rFonts w:ascii="Times New Roman" w:hAnsi="Times New Roman"/>
          <w:bCs/>
          <w:sz w:val="20"/>
          <w:szCs w:val="20"/>
        </w:rPr>
        <w:t xml:space="preserve"> сіл </w:t>
      </w:r>
      <w:r w:rsidR="00BC678D" w:rsidRPr="00BC678D">
        <w:rPr>
          <w:rFonts w:ascii="Times New Roman" w:hAnsi="Times New Roman"/>
          <w:sz w:val="20"/>
          <w:szCs w:val="20"/>
        </w:rPr>
        <w:t>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w:t>
      </w:r>
    </w:p>
    <w:p w:rsidR="0045357B" w:rsidRPr="00BC678D" w:rsidRDefault="0045357B" w:rsidP="00DB7CD6">
      <w:pPr>
        <w:spacing w:after="0"/>
        <w:ind w:left="4536"/>
        <w:jc w:val="right"/>
        <w:rPr>
          <w:rFonts w:ascii="Times New Roman" w:hAnsi="Times New Roman"/>
          <w:color w:val="000000"/>
          <w:sz w:val="20"/>
          <w:szCs w:val="20"/>
        </w:rPr>
      </w:pPr>
      <w:r w:rsidRPr="00BC678D">
        <w:rPr>
          <w:rFonts w:ascii="Times New Roman" w:hAnsi="Times New Roman"/>
          <w:color w:val="000000"/>
          <w:sz w:val="20"/>
          <w:szCs w:val="20"/>
        </w:rPr>
        <w:t>Городоцької міської ради  Львівської області.</w:t>
      </w:r>
    </w:p>
    <w:p w:rsidR="00BC678D" w:rsidRDefault="00BC678D" w:rsidP="0045357B">
      <w:pPr>
        <w:spacing w:after="0"/>
        <w:jc w:val="center"/>
        <w:rPr>
          <w:rFonts w:ascii="Times New Roman" w:hAnsi="Times New Roman"/>
          <w:color w:val="000000"/>
        </w:rPr>
      </w:pPr>
    </w:p>
    <w:p w:rsidR="00BC678D" w:rsidRDefault="00BC678D" w:rsidP="0045357B">
      <w:pPr>
        <w:spacing w:after="0"/>
        <w:jc w:val="center"/>
        <w:rPr>
          <w:rFonts w:ascii="Times New Roman" w:hAnsi="Times New Roman"/>
          <w:color w:val="000000"/>
        </w:rPr>
      </w:pPr>
    </w:p>
    <w:p w:rsidR="00BC678D" w:rsidRPr="00DB7CD6" w:rsidRDefault="00BC678D" w:rsidP="0045357B">
      <w:pPr>
        <w:spacing w:after="0"/>
        <w:jc w:val="center"/>
        <w:rPr>
          <w:rFonts w:ascii="Times New Roman" w:hAnsi="Times New Roman"/>
          <w:color w:val="000000"/>
          <w:sz w:val="24"/>
          <w:szCs w:val="24"/>
        </w:rPr>
      </w:pPr>
    </w:p>
    <w:p w:rsidR="0045357B" w:rsidRPr="00DB7CD6" w:rsidRDefault="0045357B" w:rsidP="0045357B">
      <w:pPr>
        <w:spacing w:after="0"/>
        <w:jc w:val="center"/>
        <w:rPr>
          <w:rFonts w:ascii="Times New Roman" w:hAnsi="Times New Roman"/>
          <w:color w:val="000000"/>
          <w:sz w:val="24"/>
          <w:szCs w:val="24"/>
        </w:rPr>
      </w:pPr>
      <w:r w:rsidRPr="00DB7CD6">
        <w:rPr>
          <w:rFonts w:ascii="Times New Roman" w:hAnsi="Times New Roman"/>
          <w:color w:val="000000"/>
          <w:sz w:val="24"/>
          <w:szCs w:val="24"/>
        </w:rPr>
        <w:t>ЗАЯВКА</w:t>
      </w:r>
      <w:r w:rsidRPr="00DB7CD6">
        <w:rPr>
          <w:rFonts w:ascii="Times New Roman" w:hAnsi="Times New Roman"/>
          <w:color w:val="000000"/>
          <w:sz w:val="24"/>
          <w:szCs w:val="24"/>
        </w:rPr>
        <w:br/>
        <w:t>на участь у конкурсі</w:t>
      </w:r>
    </w:p>
    <w:p w:rsidR="0045357B" w:rsidRPr="00DB7CD6" w:rsidRDefault="0045357B" w:rsidP="0045357B">
      <w:pPr>
        <w:spacing w:after="0"/>
        <w:rPr>
          <w:rFonts w:ascii="Times New Roman" w:hAnsi="Times New Roman"/>
          <w:color w:val="000000"/>
          <w:sz w:val="24"/>
          <w:szCs w:val="24"/>
        </w:rPr>
      </w:pPr>
      <w:r w:rsidRPr="00DB7CD6">
        <w:rPr>
          <w:rFonts w:ascii="Times New Roman" w:hAnsi="Times New Roman"/>
          <w:color w:val="000000"/>
          <w:sz w:val="24"/>
          <w:szCs w:val="24"/>
        </w:rPr>
        <w:t xml:space="preserve">________________________________________________________________________________ </w:t>
      </w:r>
    </w:p>
    <w:p w:rsidR="0045357B" w:rsidRPr="00DB7CD6" w:rsidRDefault="0045357B" w:rsidP="0045357B">
      <w:pPr>
        <w:spacing w:after="0"/>
        <w:jc w:val="center"/>
        <w:rPr>
          <w:rFonts w:ascii="Times New Roman" w:hAnsi="Times New Roman"/>
          <w:color w:val="000000"/>
          <w:sz w:val="24"/>
          <w:szCs w:val="24"/>
        </w:rPr>
      </w:pPr>
      <w:r w:rsidRPr="00DB7CD6">
        <w:rPr>
          <w:rFonts w:ascii="Times New Roman" w:hAnsi="Times New Roman"/>
          <w:color w:val="000000"/>
          <w:sz w:val="24"/>
          <w:szCs w:val="24"/>
        </w:rPr>
        <w:t>(найменування юридичної особи, прізвище, ім’я, по батькові фізичної особи – підприємця)</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br/>
        <w:t xml:space="preserve">Наше підприємство (фізична особа – підприємець) розглянула Вашу пропозицію взяти участь у конкурсі інвестиційних проектів з вивезення (збирання, зберігання і перевезення) твердих та великогабаритних побутових відходів з території </w:t>
      </w:r>
      <w:r w:rsidRPr="00DB7CD6">
        <w:rPr>
          <w:rFonts w:ascii="Times New Roman" w:hAnsi="Times New Roman"/>
          <w:bCs/>
          <w:sz w:val="24"/>
          <w:szCs w:val="24"/>
        </w:rPr>
        <w:t xml:space="preserve">сіл </w:t>
      </w:r>
      <w:r w:rsidR="00BC678D" w:rsidRPr="00DB7CD6">
        <w:rPr>
          <w:rFonts w:ascii="Times New Roman" w:hAnsi="Times New Roman"/>
          <w:sz w:val="24"/>
          <w:szCs w:val="24"/>
        </w:rPr>
        <w:t>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w:t>
      </w:r>
      <w:r w:rsidR="00BC678D" w:rsidRPr="00DB7CD6">
        <w:rPr>
          <w:b/>
          <w:sz w:val="24"/>
          <w:szCs w:val="24"/>
        </w:rPr>
        <w:t xml:space="preserve"> </w:t>
      </w:r>
      <w:r w:rsidRPr="00DB7CD6">
        <w:rPr>
          <w:rFonts w:ascii="Times New Roman" w:hAnsi="Times New Roman"/>
          <w:sz w:val="24"/>
          <w:szCs w:val="24"/>
        </w:rPr>
        <w:t>Городоцької міської ради</w:t>
      </w:r>
      <w:r w:rsidRPr="00DB7CD6">
        <w:rPr>
          <w:rFonts w:ascii="Times New Roman" w:hAnsi="Times New Roman"/>
          <w:color w:val="000000"/>
          <w:sz w:val="24"/>
          <w:szCs w:val="24"/>
        </w:rPr>
        <w:t xml:space="preserve"> Львівської обл.., та надала організатору конкурсу необхідні документи згідно з положенням про конкурс:</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br/>
        <w:t>1. Анкета учасника конкурсу.</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2. Бізнес-план.</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3. Документи для підтвердження того, що учасник конкурсу здійснює господарську діяльність на ринку даних послуг.</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4. Копія статуту або іншого установчого документа.</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5. Оригінали документів, які повинен подати учасник конкурсу для підтвердження сплати податків і зборів (обов’язкових платежів) до бюджетів усіх рівнів, передбачених законодавством, на дату, яка не перебільшує 30 днів від дати подання заявки та є дійсною на дату проведення конкурсу.</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6. Документи, які повинен подати учасник конкурсу для підтвердження того, що він у встановленому порядку не визнаний банкрутом чи проти нього не порушена справа про банкрутство.</w:t>
      </w:r>
      <w:r w:rsidRPr="00DB7CD6">
        <w:rPr>
          <w:rFonts w:ascii="Times New Roman" w:hAnsi="Times New Roman"/>
          <w:color w:val="000000"/>
          <w:sz w:val="24"/>
          <w:szCs w:val="24"/>
        </w:rPr>
        <w:br/>
        <w:t>7. Документи, які повинен подати учасник конкурсу для підтвердження того, що він має достатньо обладнання та працівників відповідної кваліфікації для надання даної послуги.</w:t>
      </w:r>
      <w:r w:rsidRPr="00DB7CD6">
        <w:rPr>
          <w:rFonts w:ascii="Times New Roman" w:hAnsi="Times New Roman"/>
          <w:color w:val="000000"/>
          <w:sz w:val="24"/>
          <w:szCs w:val="24"/>
        </w:rPr>
        <w:br/>
        <w:t>8. Не менше 1 референції (відгуку) від колишніх клієнтів.</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9. Інші документи:</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9.1. Довідка, складена у довільній формі, яка містить відомості про підприємство:</w:t>
      </w:r>
      <w:r w:rsidRPr="00DB7CD6">
        <w:rPr>
          <w:rFonts w:ascii="Times New Roman" w:hAnsi="Times New Roman"/>
          <w:color w:val="000000"/>
          <w:sz w:val="24"/>
          <w:szCs w:val="24"/>
        </w:rPr>
        <w:br/>
        <w:t xml:space="preserve">9.1.1. Реквізити (адреса – юридична та фактична, телефон, факс, телефон для контактів). </w:t>
      </w:r>
      <w:r w:rsidRPr="00DB7CD6">
        <w:rPr>
          <w:rFonts w:ascii="Times New Roman" w:hAnsi="Times New Roman"/>
          <w:color w:val="000000"/>
          <w:sz w:val="24"/>
          <w:szCs w:val="24"/>
        </w:rPr>
        <w:br/>
        <w:t>9.1.2. Керівництво (посада, ім’я, по батькові, прізвище, телефон для контактів) – для юридичних осіб.</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lastRenderedPageBreak/>
        <w:t>9.1.3. Форма власності та юридичний статус, організаційно-правова форма – для юридичних осіб.</w:t>
      </w:r>
      <w:r w:rsidRPr="00DB7CD6">
        <w:rPr>
          <w:rFonts w:ascii="Times New Roman" w:hAnsi="Times New Roman"/>
          <w:color w:val="000000"/>
          <w:sz w:val="24"/>
          <w:szCs w:val="24"/>
        </w:rPr>
        <w:br/>
        <w:t>9.2. Копія свідоцтва про державну реєстрацію – для юридичних осіб та суб’єктів підприємницької діяльності.</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9.3. Копія довідки ЄДРПОУ.</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 xml:space="preserve"> 9.4. Копія свідоцтва платника податків.</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9.5. Копія балансу і фінансового звіту на останню звітну дату – для юридичних осіб та звіту про фінансові результати господарської діяльності – для фізичних осіб.</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9.6. Довідка з банку про наявність коштів в учасника.</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br/>
        <w:t>(дата)</w:t>
      </w:r>
      <w:r w:rsidRPr="00DB7CD6">
        <w:rPr>
          <w:rFonts w:ascii="Times New Roman" w:hAnsi="Times New Roman"/>
          <w:color w:val="000000"/>
          <w:sz w:val="24"/>
          <w:szCs w:val="24"/>
        </w:rPr>
        <w:tab/>
      </w:r>
      <w:r w:rsidRPr="00DB7CD6">
        <w:rPr>
          <w:rFonts w:ascii="Times New Roman" w:hAnsi="Times New Roman"/>
          <w:color w:val="000000"/>
          <w:sz w:val="24"/>
          <w:szCs w:val="24"/>
        </w:rPr>
        <w:tab/>
      </w:r>
      <w:r w:rsidRPr="00DB7CD6">
        <w:rPr>
          <w:rFonts w:ascii="Times New Roman" w:hAnsi="Times New Roman"/>
          <w:color w:val="000000"/>
          <w:sz w:val="24"/>
          <w:szCs w:val="24"/>
        </w:rPr>
        <w:tab/>
        <w:t xml:space="preserve">                                               (підпис)</w:t>
      </w:r>
      <w:r w:rsidRPr="00DB7CD6">
        <w:rPr>
          <w:rFonts w:ascii="Times New Roman" w:hAnsi="Times New Roman"/>
          <w:color w:val="000000"/>
          <w:sz w:val="24"/>
          <w:szCs w:val="24"/>
        </w:rPr>
        <w:br/>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МП</w:t>
      </w:r>
    </w:p>
    <w:p w:rsidR="0045357B" w:rsidRDefault="0045357B" w:rsidP="004304B7">
      <w:pPr>
        <w:jc w:val="both"/>
      </w:pPr>
    </w:p>
    <w:p w:rsidR="0045357B" w:rsidRDefault="0045357B"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BC678D" w:rsidRDefault="00BC678D" w:rsidP="004304B7">
      <w:pPr>
        <w:jc w:val="both"/>
      </w:pPr>
    </w:p>
    <w:p w:rsidR="00DB7CD6" w:rsidRDefault="00DB7CD6" w:rsidP="004304B7">
      <w:pPr>
        <w:jc w:val="both"/>
      </w:pPr>
    </w:p>
    <w:p w:rsidR="00BC678D" w:rsidRDefault="00BC678D" w:rsidP="004304B7">
      <w:pPr>
        <w:jc w:val="both"/>
      </w:pPr>
    </w:p>
    <w:p w:rsidR="0045357B" w:rsidRDefault="0045357B" w:rsidP="004304B7">
      <w:pPr>
        <w:jc w:val="both"/>
      </w:pPr>
    </w:p>
    <w:p w:rsidR="0045357B" w:rsidRDefault="0045357B" w:rsidP="0045357B">
      <w:pPr>
        <w:spacing w:after="0"/>
        <w:ind w:firstLine="708"/>
        <w:jc w:val="right"/>
        <w:rPr>
          <w:rFonts w:ascii="Times New Roman" w:hAnsi="Times New Roman"/>
          <w:color w:val="000000"/>
        </w:rPr>
      </w:pPr>
      <w:r>
        <w:rPr>
          <w:rFonts w:ascii="Times New Roman" w:hAnsi="Times New Roman"/>
          <w:color w:val="000000"/>
        </w:rPr>
        <w:lastRenderedPageBreak/>
        <w:t>Додаток 3</w:t>
      </w:r>
      <w:r w:rsidRPr="008E7859">
        <w:rPr>
          <w:rFonts w:ascii="Times New Roman" w:hAnsi="Times New Roman"/>
          <w:color w:val="000000"/>
        </w:rPr>
        <w:t xml:space="preserve"> </w:t>
      </w:r>
    </w:p>
    <w:p w:rsidR="0045357B" w:rsidRPr="00BC678D" w:rsidRDefault="0045357B" w:rsidP="00BC678D">
      <w:pPr>
        <w:spacing w:after="0"/>
        <w:ind w:left="4962"/>
        <w:jc w:val="right"/>
        <w:rPr>
          <w:rFonts w:ascii="Times New Roman" w:hAnsi="Times New Roman"/>
          <w:sz w:val="20"/>
          <w:szCs w:val="20"/>
        </w:rPr>
      </w:pPr>
      <w:r w:rsidRPr="00BC678D">
        <w:rPr>
          <w:rFonts w:ascii="Times New Roman" w:hAnsi="Times New Roman"/>
          <w:color w:val="000000"/>
          <w:sz w:val="20"/>
          <w:szCs w:val="20"/>
        </w:rPr>
        <w:t>до умов організації та проведення</w:t>
      </w:r>
      <w:r w:rsidRPr="00BC678D">
        <w:rPr>
          <w:rFonts w:ascii="Times New Roman" w:hAnsi="Times New Roman"/>
          <w:color w:val="000000"/>
          <w:sz w:val="20"/>
          <w:szCs w:val="20"/>
        </w:rPr>
        <w:br/>
        <w:t>конкурсу на надання послуг з вивезення</w:t>
      </w:r>
      <w:r w:rsidRPr="00BC678D">
        <w:rPr>
          <w:rFonts w:ascii="Times New Roman" w:hAnsi="Times New Roman"/>
          <w:color w:val="000000"/>
          <w:sz w:val="20"/>
          <w:szCs w:val="20"/>
        </w:rPr>
        <w:br/>
        <w:t>твердих та негабаритних побутових</w:t>
      </w:r>
      <w:r w:rsidRPr="00BC678D">
        <w:rPr>
          <w:rFonts w:ascii="Times New Roman" w:hAnsi="Times New Roman"/>
          <w:color w:val="000000"/>
          <w:sz w:val="20"/>
          <w:szCs w:val="20"/>
        </w:rPr>
        <w:br/>
        <w:t>відходів (крім токсичних і особливо</w:t>
      </w:r>
      <w:r w:rsidRPr="00BC678D">
        <w:rPr>
          <w:rFonts w:ascii="Times New Roman" w:hAnsi="Times New Roman"/>
          <w:color w:val="000000"/>
          <w:sz w:val="20"/>
          <w:szCs w:val="20"/>
        </w:rPr>
        <w:br/>
        <w:t>небезпечних) з території</w:t>
      </w:r>
      <w:r w:rsidRPr="00BC678D">
        <w:rPr>
          <w:rFonts w:ascii="Times New Roman" w:hAnsi="Times New Roman"/>
          <w:bCs/>
          <w:sz w:val="20"/>
          <w:szCs w:val="20"/>
        </w:rPr>
        <w:t xml:space="preserve"> сіл</w:t>
      </w:r>
      <w:r w:rsidR="00BC678D" w:rsidRPr="00BC678D">
        <w:rPr>
          <w:rFonts w:ascii="Times New Roman" w:hAnsi="Times New Roman"/>
          <w:sz w:val="20"/>
          <w:szCs w:val="20"/>
        </w:rPr>
        <w:t xml:space="preserve"> Керниця, Долиняни, Галичани, Дроздовичі,Тучапи, Речичани, Лісновичі, Мшана, Мавковичі, Артищів, Велика Калинка, Любовичі, Повітно, Заверешиця, Залужжя, Зушичі, Градівка, Шоломиничі, Дубаневичі, Вовчухи, Годвишня, Добряни, Бар, Милятин, Підмогилки, Мильчиці, Зелений Гай, Побережне, Путятичі</w:t>
      </w:r>
      <w:r w:rsidRPr="00BC678D">
        <w:rPr>
          <w:rFonts w:ascii="Times New Roman" w:hAnsi="Times New Roman"/>
          <w:bCs/>
          <w:sz w:val="20"/>
          <w:szCs w:val="20"/>
        </w:rPr>
        <w:t xml:space="preserve"> </w:t>
      </w:r>
    </w:p>
    <w:p w:rsidR="0045357B" w:rsidRPr="00727E72" w:rsidRDefault="0045357B" w:rsidP="00BC678D">
      <w:pPr>
        <w:spacing w:after="0"/>
        <w:ind w:left="4962"/>
        <w:jc w:val="right"/>
        <w:rPr>
          <w:rFonts w:ascii="Times New Roman" w:hAnsi="Times New Roman"/>
          <w:color w:val="000000"/>
          <w:sz w:val="20"/>
          <w:szCs w:val="20"/>
        </w:rPr>
      </w:pPr>
      <w:r w:rsidRPr="00BC678D">
        <w:rPr>
          <w:rFonts w:ascii="Times New Roman" w:hAnsi="Times New Roman"/>
          <w:color w:val="000000"/>
          <w:sz w:val="20"/>
          <w:szCs w:val="20"/>
        </w:rPr>
        <w:t xml:space="preserve"> Городоцької міської ради  Львівської області</w:t>
      </w:r>
      <w:r w:rsidRPr="00727E72">
        <w:rPr>
          <w:rFonts w:ascii="Times New Roman" w:hAnsi="Times New Roman"/>
          <w:color w:val="000000"/>
          <w:sz w:val="20"/>
          <w:szCs w:val="20"/>
        </w:rPr>
        <w:t>.</w:t>
      </w:r>
    </w:p>
    <w:p w:rsidR="0045357B" w:rsidRPr="008E7859" w:rsidRDefault="0045357B" w:rsidP="0045357B">
      <w:pPr>
        <w:spacing w:after="0"/>
        <w:ind w:firstLine="708"/>
        <w:jc w:val="right"/>
        <w:rPr>
          <w:rFonts w:ascii="Times New Roman" w:hAnsi="Times New Roman"/>
          <w:color w:val="000000"/>
        </w:rPr>
      </w:pPr>
    </w:p>
    <w:p w:rsidR="0045357B" w:rsidRPr="00DB7CD6" w:rsidRDefault="0045357B" w:rsidP="0045357B">
      <w:pPr>
        <w:spacing w:after="0"/>
        <w:rPr>
          <w:rFonts w:ascii="Times New Roman" w:hAnsi="Times New Roman"/>
          <w:color w:val="000000"/>
          <w:sz w:val="24"/>
          <w:szCs w:val="24"/>
        </w:rPr>
      </w:pPr>
    </w:p>
    <w:p w:rsidR="0045357B" w:rsidRPr="00DB7CD6" w:rsidRDefault="0045357B" w:rsidP="0045357B">
      <w:pPr>
        <w:spacing w:after="0"/>
        <w:jc w:val="center"/>
        <w:rPr>
          <w:rFonts w:ascii="Times New Roman" w:hAnsi="Times New Roman"/>
          <w:color w:val="000000"/>
          <w:sz w:val="24"/>
          <w:szCs w:val="24"/>
        </w:rPr>
      </w:pPr>
      <w:r w:rsidRPr="00DB7CD6">
        <w:rPr>
          <w:rFonts w:ascii="Times New Roman" w:hAnsi="Times New Roman"/>
          <w:color w:val="000000"/>
          <w:sz w:val="24"/>
          <w:szCs w:val="24"/>
        </w:rPr>
        <w:t>АНКЕТА</w:t>
      </w:r>
      <w:r w:rsidRPr="00DB7CD6">
        <w:rPr>
          <w:rFonts w:ascii="Times New Roman" w:hAnsi="Times New Roman"/>
          <w:color w:val="000000"/>
          <w:sz w:val="24"/>
          <w:szCs w:val="24"/>
        </w:rPr>
        <w:br/>
        <w:t>учасника конкурсу</w:t>
      </w:r>
    </w:p>
    <w:p w:rsidR="0045357B" w:rsidRPr="00DB7CD6" w:rsidRDefault="0045357B" w:rsidP="0045357B">
      <w:pPr>
        <w:spacing w:after="0"/>
        <w:jc w:val="center"/>
        <w:rPr>
          <w:rFonts w:ascii="Times New Roman" w:hAnsi="Times New Roman"/>
          <w:color w:val="000000"/>
          <w:sz w:val="24"/>
          <w:szCs w:val="24"/>
        </w:rPr>
      </w:pPr>
    </w:p>
    <w:tbl>
      <w:tblPr>
        <w:tblStyle w:val="-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
        <w:gridCol w:w="3397"/>
        <w:gridCol w:w="5446"/>
      </w:tblGrid>
      <w:tr w:rsidR="0045357B" w:rsidRPr="00DB7CD6" w:rsidTr="00BC678D">
        <w:trPr>
          <w:cnfStyle w:val="000000100000"/>
          <w:trHeight w:val="284"/>
        </w:trPr>
        <w:tc>
          <w:tcPr>
            <w:cnfStyle w:val="000010000000"/>
            <w:tcW w:w="388" w:type="dxa"/>
            <w:tcBorders>
              <w:top w:val="none" w:sz="0" w:space="0" w:color="auto"/>
              <w:left w:val="none" w:sz="0" w:space="0" w:color="auto"/>
              <w:bottom w:val="none" w:sz="0" w:space="0" w:color="auto"/>
              <w:right w:val="none" w:sz="0" w:space="0" w:color="auto"/>
            </w:tcBorders>
          </w:tcPr>
          <w:p w:rsidR="0045357B" w:rsidRPr="00DB7CD6" w:rsidRDefault="0045357B" w:rsidP="00473EE4">
            <w:pPr>
              <w:jc w:val="center"/>
              <w:rPr>
                <w:rFonts w:ascii="Times New Roman" w:hAnsi="Times New Roman"/>
                <w:color w:val="000000"/>
                <w:sz w:val="24"/>
                <w:szCs w:val="24"/>
              </w:rPr>
            </w:pPr>
            <w:r w:rsidRPr="00DB7CD6">
              <w:rPr>
                <w:rFonts w:ascii="Times New Roman" w:hAnsi="Times New Roman"/>
                <w:color w:val="000000"/>
                <w:sz w:val="24"/>
                <w:szCs w:val="24"/>
              </w:rPr>
              <w:t>1.</w:t>
            </w:r>
          </w:p>
        </w:tc>
        <w:tc>
          <w:tcPr>
            <w:tcW w:w="3397" w:type="dxa"/>
            <w:tcBorders>
              <w:top w:val="none" w:sz="0" w:space="0" w:color="auto"/>
              <w:bottom w:val="none" w:sz="0" w:space="0" w:color="auto"/>
            </w:tcBorders>
          </w:tcPr>
          <w:p w:rsidR="0045357B" w:rsidRPr="00DB7CD6" w:rsidRDefault="0045357B" w:rsidP="00473EE4">
            <w:pPr>
              <w:cnfStyle w:val="000000100000"/>
              <w:rPr>
                <w:rFonts w:ascii="Times New Roman" w:hAnsi="Times New Roman"/>
                <w:color w:val="000000"/>
                <w:sz w:val="24"/>
                <w:szCs w:val="24"/>
              </w:rPr>
            </w:pPr>
            <w:r w:rsidRPr="00DB7CD6">
              <w:rPr>
                <w:rFonts w:ascii="Times New Roman" w:hAnsi="Times New Roman"/>
                <w:color w:val="000000"/>
                <w:sz w:val="24"/>
                <w:szCs w:val="24"/>
              </w:rPr>
              <w:t>Найменування</w:t>
            </w:r>
          </w:p>
        </w:tc>
        <w:tc>
          <w:tcPr>
            <w:cnfStyle w:val="000010000000"/>
            <w:tcW w:w="5446" w:type="dxa"/>
            <w:tcBorders>
              <w:top w:val="none" w:sz="0" w:space="0" w:color="auto"/>
              <w:left w:val="none" w:sz="0" w:space="0" w:color="auto"/>
              <w:bottom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1" name="Рисунок 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trHeight w:val="284"/>
        </w:trPr>
        <w:tc>
          <w:tcPr>
            <w:cnfStyle w:val="000010000000"/>
            <w:tcW w:w="388" w:type="dxa"/>
            <w:tcBorders>
              <w:left w:val="none" w:sz="0" w:space="0" w:color="auto"/>
              <w:right w:val="none" w:sz="0" w:space="0" w:color="auto"/>
            </w:tcBorders>
          </w:tcPr>
          <w:p w:rsidR="0045357B" w:rsidRPr="00DB7CD6" w:rsidRDefault="0045357B" w:rsidP="00473EE4">
            <w:pPr>
              <w:jc w:val="center"/>
              <w:rPr>
                <w:rFonts w:ascii="Times New Roman" w:hAnsi="Times New Roman"/>
                <w:color w:val="000000"/>
                <w:sz w:val="24"/>
                <w:szCs w:val="24"/>
              </w:rPr>
            </w:pPr>
            <w:r w:rsidRPr="00DB7CD6">
              <w:rPr>
                <w:rFonts w:ascii="Times New Roman" w:hAnsi="Times New Roman"/>
                <w:color w:val="000000"/>
                <w:sz w:val="24"/>
                <w:szCs w:val="24"/>
              </w:rPr>
              <w:t>2.</w:t>
            </w:r>
          </w:p>
        </w:tc>
        <w:tc>
          <w:tcPr>
            <w:tcW w:w="3397" w:type="dxa"/>
          </w:tcPr>
          <w:p w:rsidR="0045357B" w:rsidRPr="00DB7CD6" w:rsidRDefault="0045357B" w:rsidP="00473EE4">
            <w:pPr>
              <w:cnfStyle w:val="000000000000"/>
              <w:rPr>
                <w:rFonts w:ascii="Times New Roman" w:hAnsi="Times New Roman"/>
                <w:color w:val="000000"/>
                <w:sz w:val="24"/>
                <w:szCs w:val="24"/>
              </w:rPr>
            </w:pPr>
            <w:r w:rsidRPr="00DB7CD6">
              <w:rPr>
                <w:rFonts w:ascii="Times New Roman" w:hAnsi="Times New Roman"/>
                <w:color w:val="000000"/>
                <w:sz w:val="24"/>
                <w:szCs w:val="24"/>
              </w:rPr>
              <w:t>Реквізити</w:t>
            </w:r>
          </w:p>
        </w:tc>
        <w:tc>
          <w:tcPr>
            <w:cnfStyle w:val="000010000000"/>
            <w:tcW w:w="5446" w:type="dxa"/>
            <w:tcBorders>
              <w:left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2" name="Рисунок 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cnfStyle w:val="000000100000"/>
          <w:trHeight w:val="301"/>
        </w:trPr>
        <w:tc>
          <w:tcPr>
            <w:cnfStyle w:val="000010000000"/>
            <w:tcW w:w="388" w:type="dxa"/>
            <w:tcBorders>
              <w:top w:val="none" w:sz="0" w:space="0" w:color="auto"/>
              <w:left w:val="none" w:sz="0" w:space="0" w:color="auto"/>
              <w:bottom w:val="none" w:sz="0" w:space="0" w:color="auto"/>
              <w:right w:val="none" w:sz="0" w:space="0" w:color="auto"/>
            </w:tcBorders>
          </w:tcPr>
          <w:p w:rsidR="0045357B" w:rsidRPr="00DB7CD6" w:rsidRDefault="0045357B" w:rsidP="00473EE4">
            <w:pPr>
              <w:jc w:val="center"/>
              <w:rPr>
                <w:rFonts w:ascii="Times New Roman" w:hAnsi="Times New Roman"/>
                <w:color w:val="000000"/>
                <w:sz w:val="24"/>
                <w:szCs w:val="24"/>
              </w:rPr>
            </w:pPr>
            <w:r w:rsidRPr="00DB7CD6">
              <w:rPr>
                <w:rFonts w:ascii="Times New Roman" w:hAnsi="Times New Roman"/>
                <w:color w:val="000000"/>
                <w:sz w:val="24"/>
                <w:szCs w:val="24"/>
              </w:rPr>
              <w:t>3.</w:t>
            </w:r>
          </w:p>
        </w:tc>
        <w:tc>
          <w:tcPr>
            <w:tcW w:w="3397" w:type="dxa"/>
            <w:tcBorders>
              <w:top w:val="none" w:sz="0" w:space="0" w:color="auto"/>
              <w:bottom w:val="none" w:sz="0" w:space="0" w:color="auto"/>
            </w:tcBorders>
          </w:tcPr>
          <w:p w:rsidR="0045357B" w:rsidRPr="00DB7CD6" w:rsidRDefault="0045357B" w:rsidP="00473EE4">
            <w:pPr>
              <w:cnfStyle w:val="000000100000"/>
              <w:rPr>
                <w:rFonts w:ascii="Times New Roman" w:hAnsi="Times New Roman"/>
                <w:color w:val="000000"/>
                <w:sz w:val="24"/>
                <w:szCs w:val="24"/>
              </w:rPr>
            </w:pPr>
            <w:r w:rsidRPr="00DB7CD6">
              <w:rPr>
                <w:rFonts w:ascii="Times New Roman" w:hAnsi="Times New Roman"/>
                <w:color w:val="000000"/>
                <w:sz w:val="24"/>
                <w:szCs w:val="24"/>
              </w:rPr>
              <w:t>Юридична адреса</w:t>
            </w:r>
          </w:p>
        </w:tc>
        <w:tc>
          <w:tcPr>
            <w:cnfStyle w:val="000010000000"/>
            <w:tcW w:w="5446" w:type="dxa"/>
            <w:tcBorders>
              <w:top w:val="none" w:sz="0" w:space="0" w:color="auto"/>
              <w:left w:val="none" w:sz="0" w:space="0" w:color="auto"/>
              <w:bottom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3" name="Рисунок 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trHeight w:val="301"/>
        </w:trPr>
        <w:tc>
          <w:tcPr>
            <w:cnfStyle w:val="000010000000"/>
            <w:tcW w:w="388" w:type="dxa"/>
            <w:tcBorders>
              <w:left w:val="none" w:sz="0" w:space="0" w:color="auto"/>
              <w:right w:val="none" w:sz="0" w:space="0" w:color="auto"/>
            </w:tcBorders>
          </w:tcPr>
          <w:p w:rsidR="0045357B" w:rsidRPr="00DB7CD6" w:rsidRDefault="0045357B" w:rsidP="00473EE4">
            <w:pPr>
              <w:jc w:val="center"/>
              <w:rPr>
                <w:rFonts w:ascii="Times New Roman" w:hAnsi="Times New Roman"/>
                <w:color w:val="000000"/>
                <w:sz w:val="24"/>
                <w:szCs w:val="24"/>
              </w:rPr>
            </w:pPr>
            <w:r w:rsidRPr="00DB7CD6">
              <w:rPr>
                <w:rFonts w:ascii="Times New Roman" w:hAnsi="Times New Roman"/>
                <w:color w:val="000000"/>
                <w:sz w:val="24"/>
                <w:szCs w:val="24"/>
              </w:rPr>
              <w:t>4.</w:t>
            </w:r>
          </w:p>
        </w:tc>
        <w:tc>
          <w:tcPr>
            <w:tcW w:w="3397" w:type="dxa"/>
          </w:tcPr>
          <w:p w:rsidR="0045357B" w:rsidRPr="00DB7CD6" w:rsidRDefault="0045357B" w:rsidP="00473EE4">
            <w:pPr>
              <w:cnfStyle w:val="000000000000"/>
              <w:rPr>
                <w:rFonts w:ascii="Times New Roman" w:hAnsi="Times New Roman"/>
                <w:color w:val="000000"/>
                <w:sz w:val="24"/>
                <w:szCs w:val="24"/>
              </w:rPr>
            </w:pPr>
            <w:r w:rsidRPr="00DB7CD6">
              <w:rPr>
                <w:rFonts w:ascii="Times New Roman" w:hAnsi="Times New Roman"/>
                <w:color w:val="000000"/>
                <w:sz w:val="24"/>
                <w:szCs w:val="24"/>
              </w:rPr>
              <w:t>Поштова адреса</w:t>
            </w:r>
          </w:p>
        </w:tc>
        <w:tc>
          <w:tcPr>
            <w:cnfStyle w:val="000010000000"/>
            <w:tcW w:w="5446" w:type="dxa"/>
            <w:tcBorders>
              <w:left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4" name="Рисунок 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cnfStyle w:val="000000100000"/>
          <w:trHeight w:val="284"/>
        </w:trPr>
        <w:tc>
          <w:tcPr>
            <w:cnfStyle w:val="000010000000"/>
            <w:tcW w:w="388" w:type="dxa"/>
            <w:tcBorders>
              <w:top w:val="none" w:sz="0" w:space="0" w:color="auto"/>
              <w:left w:val="none" w:sz="0" w:space="0" w:color="auto"/>
              <w:bottom w:val="none" w:sz="0" w:space="0" w:color="auto"/>
              <w:right w:val="none" w:sz="0" w:space="0" w:color="auto"/>
            </w:tcBorders>
          </w:tcPr>
          <w:p w:rsidR="0045357B" w:rsidRPr="00DB7CD6" w:rsidRDefault="0045357B" w:rsidP="00473EE4">
            <w:pPr>
              <w:jc w:val="center"/>
              <w:rPr>
                <w:rFonts w:ascii="Times New Roman" w:hAnsi="Times New Roman"/>
                <w:color w:val="000000"/>
                <w:sz w:val="24"/>
                <w:szCs w:val="24"/>
              </w:rPr>
            </w:pPr>
            <w:r w:rsidRPr="00DB7CD6">
              <w:rPr>
                <w:rFonts w:ascii="Times New Roman" w:hAnsi="Times New Roman"/>
                <w:color w:val="000000"/>
                <w:sz w:val="24"/>
                <w:szCs w:val="24"/>
              </w:rPr>
              <w:t>5.</w:t>
            </w:r>
          </w:p>
        </w:tc>
        <w:tc>
          <w:tcPr>
            <w:tcW w:w="3397" w:type="dxa"/>
            <w:tcBorders>
              <w:top w:val="none" w:sz="0" w:space="0" w:color="auto"/>
              <w:bottom w:val="none" w:sz="0" w:space="0" w:color="auto"/>
            </w:tcBorders>
          </w:tcPr>
          <w:p w:rsidR="0045357B" w:rsidRPr="00DB7CD6" w:rsidRDefault="0045357B" w:rsidP="00473EE4">
            <w:pPr>
              <w:cnfStyle w:val="000000100000"/>
              <w:rPr>
                <w:rFonts w:ascii="Times New Roman" w:hAnsi="Times New Roman"/>
                <w:color w:val="000000"/>
                <w:sz w:val="24"/>
                <w:szCs w:val="24"/>
              </w:rPr>
            </w:pPr>
            <w:r w:rsidRPr="00DB7CD6">
              <w:rPr>
                <w:rFonts w:ascii="Times New Roman" w:hAnsi="Times New Roman"/>
                <w:color w:val="000000"/>
                <w:sz w:val="24"/>
                <w:szCs w:val="24"/>
              </w:rPr>
              <w:t>Телефон (факс)</w:t>
            </w:r>
          </w:p>
        </w:tc>
        <w:tc>
          <w:tcPr>
            <w:cnfStyle w:val="000010000000"/>
            <w:tcW w:w="5446" w:type="dxa"/>
            <w:tcBorders>
              <w:top w:val="none" w:sz="0" w:space="0" w:color="auto"/>
              <w:left w:val="none" w:sz="0" w:space="0" w:color="auto"/>
              <w:bottom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5" name="Рисунок 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trHeight w:val="301"/>
        </w:trPr>
        <w:tc>
          <w:tcPr>
            <w:cnfStyle w:val="000010000000"/>
            <w:tcW w:w="388" w:type="dxa"/>
            <w:tcBorders>
              <w:left w:val="none" w:sz="0" w:space="0" w:color="auto"/>
              <w:right w:val="none" w:sz="0" w:space="0" w:color="auto"/>
            </w:tcBorders>
          </w:tcPr>
          <w:p w:rsidR="0045357B" w:rsidRPr="00DB7CD6" w:rsidRDefault="0045357B" w:rsidP="00473EE4">
            <w:pPr>
              <w:jc w:val="center"/>
              <w:rPr>
                <w:rFonts w:ascii="Times New Roman" w:hAnsi="Times New Roman"/>
                <w:color w:val="000000"/>
                <w:sz w:val="24"/>
                <w:szCs w:val="24"/>
              </w:rPr>
            </w:pPr>
            <w:r w:rsidRPr="00DB7CD6">
              <w:rPr>
                <w:rFonts w:ascii="Times New Roman" w:hAnsi="Times New Roman"/>
                <w:color w:val="000000"/>
                <w:sz w:val="24"/>
                <w:szCs w:val="24"/>
              </w:rPr>
              <w:t>6.</w:t>
            </w:r>
          </w:p>
        </w:tc>
        <w:tc>
          <w:tcPr>
            <w:tcW w:w="3397" w:type="dxa"/>
          </w:tcPr>
          <w:p w:rsidR="0045357B" w:rsidRPr="00DB7CD6" w:rsidRDefault="0045357B" w:rsidP="00473EE4">
            <w:pPr>
              <w:cnfStyle w:val="000000000000"/>
              <w:rPr>
                <w:rFonts w:ascii="Times New Roman" w:hAnsi="Times New Roman"/>
                <w:color w:val="000000"/>
                <w:sz w:val="24"/>
                <w:szCs w:val="24"/>
              </w:rPr>
            </w:pPr>
            <w:r w:rsidRPr="00DB7CD6">
              <w:rPr>
                <w:rFonts w:ascii="Times New Roman" w:hAnsi="Times New Roman"/>
                <w:color w:val="000000"/>
                <w:sz w:val="24"/>
                <w:szCs w:val="24"/>
              </w:rPr>
              <w:t>Банківські реквізити:</w:t>
            </w:r>
          </w:p>
        </w:tc>
        <w:tc>
          <w:tcPr>
            <w:cnfStyle w:val="000010000000"/>
            <w:tcW w:w="5446" w:type="dxa"/>
            <w:tcBorders>
              <w:left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6" name="Рисунок 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cnfStyle w:val="000000100000"/>
          <w:trHeight w:val="301"/>
        </w:trPr>
        <w:tc>
          <w:tcPr>
            <w:cnfStyle w:val="000010000000"/>
            <w:tcW w:w="388" w:type="dxa"/>
            <w:tcBorders>
              <w:top w:val="none" w:sz="0" w:space="0" w:color="auto"/>
              <w:left w:val="none" w:sz="0" w:space="0" w:color="auto"/>
              <w:bottom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7" name="Рисунок 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3397" w:type="dxa"/>
            <w:tcBorders>
              <w:top w:val="none" w:sz="0" w:space="0" w:color="auto"/>
              <w:bottom w:val="none" w:sz="0" w:space="0" w:color="auto"/>
            </w:tcBorders>
          </w:tcPr>
          <w:p w:rsidR="0045357B" w:rsidRPr="00DB7CD6" w:rsidRDefault="0045357B" w:rsidP="00473EE4">
            <w:pPr>
              <w:cnfStyle w:val="000000100000"/>
              <w:rPr>
                <w:rFonts w:ascii="Times New Roman" w:hAnsi="Times New Roman"/>
                <w:color w:val="000000"/>
                <w:sz w:val="24"/>
                <w:szCs w:val="24"/>
              </w:rPr>
            </w:pPr>
            <w:r w:rsidRPr="00DB7CD6">
              <w:rPr>
                <w:rFonts w:ascii="Times New Roman" w:hAnsi="Times New Roman"/>
                <w:color w:val="000000"/>
                <w:sz w:val="24"/>
                <w:szCs w:val="24"/>
              </w:rPr>
              <w:t>Номер розрахункового рахунку</w:t>
            </w:r>
          </w:p>
        </w:tc>
        <w:tc>
          <w:tcPr>
            <w:cnfStyle w:val="000010000000"/>
            <w:tcW w:w="5446" w:type="dxa"/>
            <w:tcBorders>
              <w:top w:val="none" w:sz="0" w:space="0" w:color="auto"/>
              <w:left w:val="none" w:sz="0" w:space="0" w:color="auto"/>
              <w:bottom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8" name="Рисунок 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trHeight w:val="284"/>
        </w:trPr>
        <w:tc>
          <w:tcPr>
            <w:cnfStyle w:val="000010000000"/>
            <w:tcW w:w="388" w:type="dxa"/>
            <w:tcBorders>
              <w:left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9" name="Рисунок 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3397" w:type="dxa"/>
          </w:tcPr>
          <w:p w:rsidR="0045357B" w:rsidRPr="00DB7CD6" w:rsidRDefault="0045357B" w:rsidP="00473EE4">
            <w:pPr>
              <w:cnfStyle w:val="000000000000"/>
              <w:rPr>
                <w:rFonts w:ascii="Times New Roman" w:hAnsi="Times New Roman"/>
                <w:color w:val="000000"/>
                <w:sz w:val="24"/>
                <w:szCs w:val="24"/>
              </w:rPr>
            </w:pPr>
            <w:r w:rsidRPr="00DB7CD6">
              <w:rPr>
                <w:rFonts w:ascii="Times New Roman" w:hAnsi="Times New Roman"/>
                <w:color w:val="000000"/>
                <w:sz w:val="24"/>
                <w:szCs w:val="24"/>
              </w:rPr>
              <w:t>Банк</w:t>
            </w:r>
          </w:p>
        </w:tc>
        <w:tc>
          <w:tcPr>
            <w:cnfStyle w:val="000010000000"/>
            <w:tcW w:w="5446" w:type="dxa"/>
            <w:tcBorders>
              <w:left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10" name="Рисунок 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cnfStyle w:val="000000100000"/>
          <w:trHeight w:val="284"/>
        </w:trPr>
        <w:tc>
          <w:tcPr>
            <w:cnfStyle w:val="000010000000"/>
            <w:tcW w:w="388" w:type="dxa"/>
            <w:tcBorders>
              <w:top w:val="none" w:sz="0" w:space="0" w:color="auto"/>
              <w:left w:val="none" w:sz="0" w:space="0" w:color="auto"/>
              <w:bottom w:val="none" w:sz="0" w:space="0" w:color="auto"/>
              <w:right w:val="none" w:sz="0" w:space="0" w:color="auto"/>
            </w:tcBorders>
          </w:tcPr>
          <w:p w:rsidR="0045357B" w:rsidRPr="00DB7CD6" w:rsidRDefault="0045357B" w:rsidP="00473EE4">
            <w:pPr>
              <w:jc w:val="center"/>
              <w:rPr>
                <w:rFonts w:ascii="Times New Roman" w:hAnsi="Times New Roman"/>
                <w:color w:val="000000"/>
                <w:sz w:val="24"/>
                <w:szCs w:val="24"/>
              </w:rPr>
            </w:pPr>
            <w:r w:rsidRPr="00DB7CD6">
              <w:rPr>
                <w:rFonts w:ascii="Times New Roman" w:hAnsi="Times New Roman"/>
                <w:color w:val="000000"/>
                <w:sz w:val="24"/>
                <w:szCs w:val="24"/>
              </w:rPr>
              <w:t>7.</w:t>
            </w:r>
          </w:p>
        </w:tc>
        <w:tc>
          <w:tcPr>
            <w:tcW w:w="3397" w:type="dxa"/>
            <w:tcBorders>
              <w:top w:val="none" w:sz="0" w:space="0" w:color="auto"/>
              <w:bottom w:val="none" w:sz="0" w:space="0" w:color="auto"/>
            </w:tcBorders>
          </w:tcPr>
          <w:p w:rsidR="0045357B" w:rsidRPr="00DB7CD6" w:rsidRDefault="0045357B" w:rsidP="00473EE4">
            <w:pPr>
              <w:cnfStyle w:val="000000100000"/>
              <w:rPr>
                <w:rFonts w:ascii="Times New Roman" w:hAnsi="Times New Roman"/>
                <w:color w:val="000000"/>
                <w:sz w:val="24"/>
                <w:szCs w:val="24"/>
              </w:rPr>
            </w:pPr>
            <w:r w:rsidRPr="00DB7CD6">
              <w:rPr>
                <w:rFonts w:ascii="Times New Roman" w:hAnsi="Times New Roman"/>
                <w:color w:val="000000"/>
                <w:sz w:val="24"/>
                <w:szCs w:val="24"/>
              </w:rPr>
              <w:t>Дані про державну реєстрацію:</w:t>
            </w:r>
          </w:p>
        </w:tc>
        <w:tc>
          <w:tcPr>
            <w:cnfStyle w:val="000010000000"/>
            <w:tcW w:w="5446" w:type="dxa"/>
            <w:tcBorders>
              <w:top w:val="none" w:sz="0" w:space="0" w:color="auto"/>
              <w:left w:val="none" w:sz="0" w:space="0" w:color="auto"/>
              <w:bottom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11" name="Рисунок 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trHeight w:val="301"/>
        </w:trPr>
        <w:tc>
          <w:tcPr>
            <w:cnfStyle w:val="000010000000"/>
            <w:tcW w:w="388" w:type="dxa"/>
            <w:tcBorders>
              <w:left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12" name="Рисунок 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3397" w:type="dxa"/>
          </w:tcPr>
          <w:p w:rsidR="0045357B" w:rsidRPr="00DB7CD6" w:rsidRDefault="0045357B" w:rsidP="00473EE4">
            <w:pPr>
              <w:cnfStyle w:val="000000000000"/>
              <w:rPr>
                <w:rFonts w:ascii="Times New Roman" w:hAnsi="Times New Roman"/>
                <w:color w:val="000000"/>
                <w:sz w:val="24"/>
                <w:szCs w:val="24"/>
              </w:rPr>
            </w:pPr>
            <w:r w:rsidRPr="00DB7CD6">
              <w:rPr>
                <w:rFonts w:ascii="Times New Roman" w:hAnsi="Times New Roman"/>
                <w:color w:val="000000"/>
                <w:sz w:val="24"/>
                <w:szCs w:val="24"/>
              </w:rPr>
              <w:t>Орган</w:t>
            </w:r>
          </w:p>
        </w:tc>
        <w:tc>
          <w:tcPr>
            <w:cnfStyle w:val="000010000000"/>
            <w:tcW w:w="5446" w:type="dxa"/>
            <w:tcBorders>
              <w:left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13" name="Рисунок 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cnfStyle w:val="000000100000"/>
          <w:trHeight w:val="284"/>
        </w:trPr>
        <w:tc>
          <w:tcPr>
            <w:cnfStyle w:val="000010000000"/>
            <w:tcW w:w="388" w:type="dxa"/>
            <w:tcBorders>
              <w:top w:val="none" w:sz="0" w:space="0" w:color="auto"/>
              <w:left w:val="none" w:sz="0" w:space="0" w:color="auto"/>
              <w:bottom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14" name="Рисунок 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3397" w:type="dxa"/>
            <w:tcBorders>
              <w:top w:val="none" w:sz="0" w:space="0" w:color="auto"/>
              <w:bottom w:val="none" w:sz="0" w:space="0" w:color="auto"/>
            </w:tcBorders>
          </w:tcPr>
          <w:p w:rsidR="0045357B" w:rsidRPr="00DB7CD6" w:rsidRDefault="0045357B" w:rsidP="00473EE4">
            <w:pPr>
              <w:cnfStyle w:val="000000100000"/>
              <w:rPr>
                <w:rFonts w:ascii="Times New Roman" w:hAnsi="Times New Roman"/>
                <w:color w:val="000000"/>
                <w:sz w:val="24"/>
                <w:szCs w:val="24"/>
              </w:rPr>
            </w:pPr>
            <w:r w:rsidRPr="00DB7CD6">
              <w:rPr>
                <w:rFonts w:ascii="Times New Roman" w:hAnsi="Times New Roman"/>
                <w:color w:val="000000"/>
                <w:sz w:val="24"/>
                <w:szCs w:val="24"/>
              </w:rPr>
              <w:t>Дата</w:t>
            </w:r>
          </w:p>
        </w:tc>
        <w:tc>
          <w:tcPr>
            <w:cnfStyle w:val="000010000000"/>
            <w:tcW w:w="5446" w:type="dxa"/>
            <w:tcBorders>
              <w:top w:val="none" w:sz="0" w:space="0" w:color="auto"/>
              <w:left w:val="none" w:sz="0" w:space="0" w:color="auto"/>
              <w:bottom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15" name="Рисунок 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trHeight w:val="284"/>
        </w:trPr>
        <w:tc>
          <w:tcPr>
            <w:cnfStyle w:val="000010000000"/>
            <w:tcW w:w="388" w:type="dxa"/>
            <w:tcBorders>
              <w:left w:val="none" w:sz="0" w:space="0" w:color="auto"/>
              <w:right w:val="none" w:sz="0" w:space="0" w:color="auto"/>
            </w:tcBorders>
          </w:tcPr>
          <w:p w:rsidR="0045357B" w:rsidRPr="00DB7CD6" w:rsidRDefault="0045357B" w:rsidP="00473EE4">
            <w:pPr>
              <w:jc w:val="center"/>
              <w:rPr>
                <w:rFonts w:ascii="Times New Roman" w:hAnsi="Times New Roman"/>
                <w:color w:val="000000"/>
                <w:sz w:val="24"/>
                <w:szCs w:val="24"/>
              </w:rPr>
            </w:pPr>
            <w:r w:rsidRPr="00DB7CD6">
              <w:rPr>
                <w:rFonts w:ascii="Times New Roman" w:hAnsi="Times New Roman"/>
                <w:color w:val="000000"/>
                <w:sz w:val="24"/>
                <w:szCs w:val="24"/>
              </w:rPr>
              <w:t>8.</w:t>
            </w:r>
          </w:p>
        </w:tc>
        <w:tc>
          <w:tcPr>
            <w:tcW w:w="3397" w:type="dxa"/>
          </w:tcPr>
          <w:p w:rsidR="0045357B" w:rsidRPr="00DB7CD6" w:rsidRDefault="0045357B" w:rsidP="00473EE4">
            <w:pPr>
              <w:cnfStyle w:val="000000000000"/>
              <w:rPr>
                <w:rFonts w:ascii="Times New Roman" w:hAnsi="Times New Roman"/>
                <w:color w:val="000000"/>
                <w:sz w:val="24"/>
                <w:szCs w:val="24"/>
              </w:rPr>
            </w:pPr>
            <w:r w:rsidRPr="00DB7CD6">
              <w:rPr>
                <w:rFonts w:ascii="Times New Roman" w:hAnsi="Times New Roman"/>
                <w:color w:val="000000"/>
                <w:sz w:val="24"/>
                <w:szCs w:val="24"/>
              </w:rPr>
              <w:t>Організаційно-правова форма</w:t>
            </w:r>
          </w:p>
        </w:tc>
        <w:tc>
          <w:tcPr>
            <w:cnfStyle w:val="000010000000"/>
            <w:tcW w:w="5446" w:type="dxa"/>
            <w:tcBorders>
              <w:left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16" name="Рисунок 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5357B" w:rsidRPr="00DB7CD6" w:rsidTr="00BC678D">
        <w:trPr>
          <w:cnfStyle w:val="000000100000"/>
          <w:trHeight w:val="2392"/>
        </w:trPr>
        <w:tc>
          <w:tcPr>
            <w:cnfStyle w:val="000010000000"/>
            <w:tcW w:w="388" w:type="dxa"/>
            <w:tcBorders>
              <w:top w:val="none" w:sz="0" w:space="0" w:color="auto"/>
              <w:left w:val="none" w:sz="0" w:space="0" w:color="auto"/>
              <w:bottom w:val="none" w:sz="0" w:space="0" w:color="auto"/>
              <w:right w:val="none" w:sz="0" w:space="0" w:color="auto"/>
            </w:tcBorders>
          </w:tcPr>
          <w:p w:rsidR="0045357B" w:rsidRPr="00DB7CD6" w:rsidRDefault="0045357B" w:rsidP="00473EE4">
            <w:pPr>
              <w:jc w:val="center"/>
              <w:rPr>
                <w:rFonts w:ascii="Times New Roman" w:hAnsi="Times New Roman"/>
                <w:color w:val="000000"/>
                <w:sz w:val="24"/>
                <w:szCs w:val="24"/>
              </w:rPr>
            </w:pPr>
            <w:r w:rsidRPr="00DB7CD6">
              <w:rPr>
                <w:rFonts w:ascii="Times New Roman" w:hAnsi="Times New Roman"/>
                <w:color w:val="000000"/>
                <w:sz w:val="24"/>
                <w:szCs w:val="24"/>
              </w:rPr>
              <w:t>9.</w:t>
            </w:r>
          </w:p>
        </w:tc>
        <w:tc>
          <w:tcPr>
            <w:tcW w:w="3397" w:type="dxa"/>
            <w:tcBorders>
              <w:top w:val="none" w:sz="0" w:space="0" w:color="auto"/>
              <w:bottom w:val="none" w:sz="0" w:space="0" w:color="auto"/>
            </w:tcBorders>
          </w:tcPr>
          <w:p w:rsidR="0045357B" w:rsidRPr="00DB7CD6" w:rsidRDefault="0045357B" w:rsidP="00473EE4">
            <w:pPr>
              <w:cnfStyle w:val="000000100000"/>
              <w:rPr>
                <w:rFonts w:ascii="Times New Roman" w:hAnsi="Times New Roman"/>
                <w:color w:val="000000"/>
                <w:sz w:val="24"/>
                <w:szCs w:val="24"/>
              </w:rPr>
            </w:pPr>
            <w:r w:rsidRPr="00DB7CD6">
              <w:rPr>
                <w:rFonts w:ascii="Times New Roman" w:hAnsi="Times New Roman"/>
                <w:color w:val="000000"/>
                <w:sz w:val="24"/>
                <w:szCs w:val="24"/>
              </w:rPr>
              <w:t>Дані про керівників</w:t>
            </w:r>
            <w:r w:rsidRPr="00DB7CD6">
              <w:rPr>
                <w:rFonts w:ascii="Times New Roman" w:hAnsi="Times New Roman"/>
                <w:color w:val="000000"/>
                <w:sz w:val="24"/>
                <w:szCs w:val="24"/>
              </w:rPr>
              <w:br/>
              <w:t xml:space="preserve">(прізвище, ім’я, </w:t>
            </w:r>
            <w:r w:rsidRPr="00DB7CD6">
              <w:rPr>
                <w:rFonts w:ascii="Times New Roman" w:hAnsi="Times New Roman"/>
                <w:color w:val="000000"/>
                <w:sz w:val="24"/>
                <w:szCs w:val="24"/>
              </w:rPr>
              <w:br/>
              <w:t>по батькові):</w:t>
            </w:r>
            <w:r w:rsidRPr="00DB7CD6">
              <w:rPr>
                <w:rFonts w:ascii="Times New Roman" w:hAnsi="Times New Roman"/>
                <w:color w:val="000000"/>
                <w:sz w:val="24"/>
                <w:szCs w:val="24"/>
              </w:rPr>
              <w:br/>
              <w:t>- керівника</w:t>
            </w:r>
            <w:r w:rsidRPr="00DB7CD6">
              <w:rPr>
                <w:rFonts w:ascii="Times New Roman" w:hAnsi="Times New Roman"/>
                <w:color w:val="000000"/>
                <w:sz w:val="24"/>
                <w:szCs w:val="24"/>
              </w:rPr>
              <w:br/>
              <w:t>- заступника керівника</w:t>
            </w:r>
            <w:r w:rsidRPr="00DB7CD6">
              <w:rPr>
                <w:rFonts w:ascii="Times New Roman" w:hAnsi="Times New Roman"/>
                <w:color w:val="000000"/>
                <w:sz w:val="24"/>
                <w:szCs w:val="24"/>
              </w:rPr>
              <w:br/>
              <w:t>- головного бухгалтера</w:t>
            </w:r>
            <w:r w:rsidRPr="00DB7CD6">
              <w:rPr>
                <w:rFonts w:ascii="Times New Roman" w:hAnsi="Times New Roman"/>
                <w:color w:val="000000"/>
                <w:sz w:val="24"/>
                <w:szCs w:val="24"/>
              </w:rPr>
              <w:br/>
              <w:t>- заступника головного бухгалтера</w:t>
            </w:r>
          </w:p>
        </w:tc>
        <w:tc>
          <w:tcPr>
            <w:cnfStyle w:val="000010000000"/>
            <w:tcW w:w="5446" w:type="dxa"/>
            <w:tcBorders>
              <w:top w:val="none" w:sz="0" w:space="0" w:color="auto"/>
              <w:left w:val="none" w:sz="0" w:space="0" w:color="auto"/>
              <w:bottom w:val="none" w:sz="0" w:space="0" w:color="auto"/>
              <w:right w:val="none" w:sz="0" w:space="0" w:color="auto"/>
            </w:tcBorders>
          </w:tcPr>
          <w:p w:rsidR="0045357B" w:rsidRPr="00DB7CD6" w:rsidRDefault="0045357B" w:rsidP="00473EE4">
            <w:pPr>
              <w:rPr>
                <w:rFonts w:ascii="Times New Roman" w:hAnsi="Times New Roman"/>
                <w:color w:val="000000"/>
                <w:sz w:val="24"/>
                <w:szCs w:val="24"/>
              </w:rPr>
            </w:pPr>
            <w:r w:rsidRPr="00DB7CD6">
              <w:rPr>
                <w:rFonts w:ascii="Times New Roman" w:hAnsi="Times New Roman"/>
                <w:noProof/>
                <w:color w:val="000000"/>
                <w:sz w:val="24"/>
                <w:szCs w:val="24"/>
                <w:lang w:val="ru-RU" w:eastAsia="ru-RU"/>
              </w:rPr>
              <w:drawing>
                <wp:inline distT="0" distB="0" distL="0" distR="0">
                  <wp:extent cx="9525" cy="9525"/>
                  <wp:effectExtent l="0" t="0" r="0" b="0"/>
                  <wp:docPr id="17" name="Рисунок 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cblank"/>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BC678D" w:rsidRPr="00DB7CD6" w:rsidRDefault="00BC678D" w:rsidP="0045357B">
      <w:pPr>
        <w:spacing w:after="0"/>
        <w:jc w:val="both"/>
        <w:rPr>
          <w:rFonts w:ascii="Times New Roman" w:hAnsi="Times New Roman"/>
          <w:color w:val="000000"/>
          <w:sz w:val="24"/>
          <w:szCs w:val="24"/>
        </w:rPr>
      </w:pPr>
    </w:p>
    <w:p w:rsidR="00BC678D" w:rsidRPr="00DB7CD6" w:rsidRDefault="00BC678D" w:rsidP="0045357B">
      <w:pPr>
        <w:spacing w:after="0"/>
        <w:jc w:val="both"/>
        <w:rPr>
          <w:rFonts w:ascii="Times New Roman" w:hAnsi="Times New Roman"/>
          <w:color w:val="000000"/>
          <w:sz w:val="24"/>
          <w:szCs w:val="24"/>
        </w:rPr>
      </w:pP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Дата заповнення</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br/>
        <w:t>Керівник організації _________________________________</w:t>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br/>
      </w:r>
    </w:p>
    <w:p w:rsidR="0045357B" w:rsidRPr="00DB7CD6" w:rsidRDefault="0045357B" w:rsidP="0045357B">
      <w:pPr>
        <w:spacing w:after="0"/>
        <w:jc w:val="both"/>
        <w:rPr>
          <w:rFonts w:ascii="Times New Roman" w:hAnsi="Times New Roman"/>
          <w:color w:val="000000"/>
          <w:sz w:val="24"/>
          <w:szCs w:val="24"/>
        </w:rPr>
      </w:pPr>
      <w:r w:rsidRPr="00DB7CD6">
        <w:rPr>
          <w:rFonts w:ascii="Times New Roman" w:hAnsi="Times New Roman"/>
          <w:color w:val="000000"/>
          <w:sz w:val="24"/>
          <w:szCs w:val="24"/>
        </w:rPr>
        <w:t>Головний бухгалтер _________________________________</w:t>
      </w:r>
    </w:p>
    <w:p w:rsidR="0045357B" w:rsidRPr="00DB7CD6" w:rsidRDefault="0045357B" w:rsidP="0045357B">
      <w:pPr>
        <w:spacing w:after="0"/>
        <w:jc w:val="both"/>
        <w:rPr>
          <w:rFonts w:ascii="Times New Roman" w:hAnsi="Times New Roman"/>
          <w:color w:val="000000"/>
          <w:sz w:val="24"/>
          <w:szCs w:val="24"/>
          <w:lang w:val="en-US"/>
        </w:rPr>
      </w:pPr>
      <w:r w:rsidRPr="00DB7CD6">
        <w:rPr>
          <w:rFonts w:ascii="Times New Roman" w:hAnsi="Times New Roman"/>
          <w:color w:val="000000"/>
          <w:sz w:val="24"/>
          <w:szCs w:val="24"/>
        </w:rPr>
        <w:br/>
        <w:t>МП</w:t>
      </w:r>
    </w:p>
    <w:p w:rsidR="0045357B" w:rsidRPr="00DB7CD6" w:rsidRDefault="0045357B" w:rsidP="004304B7">
      <w:pPr>
        <w:jc w:val="both"/>
        <w:rPr>
          <w:rFonts w:ascii="Times New Roman" w:hAnsi="Times New Roman"/>
          <w:sz w:val="24"/>
          <w:szCs w:val="24"/>
        </w:rPr>
      </w:pPr>
    </w:p>
    <w:sectPr w:rsidR="0045357B" w:rsidRPr="00DB7CD6" w:rsidSect="004304B7">
      <w:pgSz w:w="11906" w:h="16838"/>
      <w:pgMar w:top="851" w:right="851" w:bottom="68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03724"/>
    <w:multiLevelType w:val="hybridMultilevel"/>
    <w:tmpl w:val="6B60D1DA"/>
    <w:lvl w:ilvl="0" w:tplc="585C4B70">
      <w:start w:val="1"/>
      <w:numFmt w:val="decimal"/>
      <w:lvlText w:val="%1."/>
      <w:lvlJc w:val="left"/>
      <w:pPr>
        <w:ind w:left="960" w:hanging="360"/>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304B7"/>
    <w:rsid w:val="00094F43"/>
    <w:rsid w:val="002D0A03"/>
    <w:rsid w:val="004304B7"/>
    <w:rsid w:val="0045357B"/>
    <w:rsid w:val="005D2174"/>
    <w:rsid w:val="0073278C"/>
    <w:rsid w:val="00870022"/>
    <w:rsid w:val="00962A90"/>
    <w:rsid w:val="00A53274"/>
    <w:rsid w:val="00AC32E2"/>
    <w:rsid w:val="00BC678D"/>
    <w:rsid w:val="00DB7CD6"/>
    <w:rsid w:val="00EC40F2"/>
    <w:rsid w:val="00EE4803"/>
    <w:rsid w:val="00EE5C84"/>
    <w:rsid w:val="00EE6BC9"/>
    <w:rsid w:val="00FA70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4B7"/>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04B7"/>
    <w:pPr>
      <w:ind w:left="720"/>
      <w:contextualSpacing/>
    </w:pPr>
  </w:style>
  <w:style w:type="paragraph" w:styleId="a4">
    <w:name w:val="Normal (Web)"/>
    <w:basedOn w:val="a"/>
    <w:uiPriority w:val="99"/>
    <w:unhideWhenUsed/>
    <w:rsid w:val="004304B7"/>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alloon Text"/>
    <w:basedOn w:val="a"/>
    <w:link w:val="a6"/>
    <w:uiPriority w:val="99"/>
    <w:semiHidden/>
    <w:unhideWhenUsed/>
    <w:rsid w:val="004535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357B"/>
    <w:rPr>
      <w:rFonts w:ascii="Tahoma" w:eastAsia="Calibri" w:hAnsi="Tahoma" w:cs="Tahoma"/>
      <w:sz w:val="16"/>
      <w:szCs w:val="16"/>
      <w:lang w:val="uk-UA"/>
    </w:rPr>
  </w:style>
  <w:style w:type="table" w:styleId="-5">
    <w:name w:val="Light List Accent 5"/>
    <w:basedOn w:val="a1"/>
    <w:uiPriority w:val="61"/>
    <w:rsid w:val="0045357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89C06-2825-4B24-92C4-068B3DC03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12</Pages>
  <Words>3418</Words>
  <Characters>19485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Опришко</dc:creator>
  <cp:lastModifiedBy>Опришко</cp:lastModifiedBy>
  <cp:revision>2</cp:revision>
  <cp:lastPrinted>2022-06-16T14:16:00Z</cp:lastPrinted>
  <dcterms:created xsi:type="dcterms:W3CDTF">2022-06-16T08:23:00Z</dcterms:created>
  <dcterms:modified xsi:type="dcterms:W3CDTF">2022-06-20T14:16:00Z</dcterms:modified>
</cp:coreProperties>
</file>